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78" w:rsidRDefault="002C1BAB" w:rsidP="00F45D29">
      <w:bookmarkStart w:id="0" w:name="_GoBack"/>
      <w:bookmarkEnd w:id="0"/>
      <w:r w:rsidRPr="002C1BAB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-477520</wp:posOffset>
            </wp:positionV>
            <wp:extent cx="5118755" cy="790575"/>
            <wp:effectExtent l="0" t="0" r="5715" b="0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31" cy="79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578" w:rsidRDefault="00963578" w:rsidP="00F45D29"/>
    <w:p w:rsidR="007F3912" w:rsidRDefault="00963578" w:rsidP="00963578">
      <w:r>
        <w:t xml:space="preserve">         </w:t>
      </w:r>
    </w:p>
    <w:p w:rsidR="007B7627" w:rsidRDefault="007B7627" w:rsidP="007B7627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B7627">
        <w:rPr>
          <w:rFonts w:asciiTheme="minorHAnsi" w:hAnsiTheme="minorHAnsi" w:cstheme="minorHAnsi"/>
          <w:b/>
          <w:sz w:val="32"/>
          <w:szCs w:val="32"/>
        </w:rPr>
        <w:t xml:space="preserve">                               </w:t>
      </w:r>
      <w:r w:rsidRPr="00053F50">
        <w:rPr>
          <w:rFonts w:asciiTheme="minorHAnsi" w:hAnsiTheme="minorHAnsi" w:cstheme="minorHAnsi"/>
          <w:b/>
          <w:sz w:val="32"/>
          <w:szCs w:val="32"/>
          <w:u w:val="single"/>
        </w:rPr>
        <w:t>SEQUÊNCIA DIDÁTICA</w:t>
      </w:r>
    </w:p>
    <w:p w:rsidR="00EE68D3" w:rsidRDefault="00EE68D3" w:rsidP="00EE68D3">
      <w:pPr>
        <w:rPr>
          <w:rFonts w:asciiTheme="minorHAnsi" w:hAnsiTheme="minorHAnsi" w:cstheme="minorHAnsi"/>
          <w:b/>
          <w:sz w:val="32"/>
          <w:szCs w:val="32"/>
        </w:rPr>
      </w:pPr>
    </w:p>
    <w:p w:rsidR="00A2135C" w:rsidRPr="00A2135C" w:rsidRDefault="007B7627" w:rsidP="00865B83">
      <w:pPr>
        <w:ind w:left="-851"/>
        <w:rPr>
          <w:rFonts w:asciiTheme="minorHAnsi" w:hAnsiTheme="minorHAnsi" w:cstheme="minorHAnsi"/>
          <w:b/>
          <w:sz w:val="28"/>
          <w:szCs w:val="32"/>
        </w:rPr>
      </w:pPr>
      <w:r w:rsidRPr="00893D68">
        <w:rPr>
          <w:rFonts w:asciiTheme="minorHAnsi" w:hAnsiTheme="minorHAnsi" w:cstheme="minorHAnsi"/>
          <w:b/>
          <w:sz w:val="28"/>
          <w:szCs w:val="32"/>
        </w:rPr>
        <w:t>TEMÁTICA</w:t>
      </w:r>
      <w:r w:rsidR="00EE68D3" w:rsidRPr="00893D68">
        <w:rPr>
          <w:rFonts w:asciiTheme="minorHAnsi" w:hAnsiTheme="minorHAnsi" w:cstheme="minorHAnsi"/>
          <w:b/>
          <w:sz w:val="28"/>
          <w:szCs w:val="32"/>
        </w:rPr>
        <w:t xml:space="preserve"> - </w:t>
      </w:r>
      <w:r w:rsidR="00A2135C" w:rsidRPr="00A2135C">
        <w:rPr>
          <w:rFonts w:asciiTheme="minorHAnsi" w:hAnsiTheme="minorHAnsi" w:cstheme="minorHAnsi"/>
          <w:b/>
          <w:sz w:val="28"/>
          <w:szCs w:val="32"/>
        </w:rPr>
        <w:t xml:space="preserve">Conhecendo os Gêneros Literários </w:t>
      </w:r>
    </w:p>
    <w:p w:rsidR="007B7627" w:rsidRDefault="007B7627" w:rsidP="00865B83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 OBJETIVO</w:t>
      </w:r>
    </w:p>
    <w:p w:rsidR="00A31221" w:rsidRDefault="00A31221" w:rsidP="00A31221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Promover o conhecimento e a divulgação do ECA na comunidade em geral, em especial as crianças e os adolescentes, desenvolvendo atividades voltadas para os gêneros literários.</w:t>
      </w:r>
    </w:p>
    <w:p w:rsidR="007B7627" w:rsidRDefault="007B7627" w:rsidP="00A31221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 LOCAL/DATA/HORÁRIO</w:t>
      </w:r>
      <w:r w:rsidR="00A31221">
        <w:rPr>
          <w:rFonts w:asciiTheme="minorHAnsi" w:hAnsiTheme="minorHAnsi" w:cstheme="minorHAnsi"/>
          <w:b/>
        </w:rPr>
        <w:t xml:space="preserve">: </w:t>
      </w:r>
    </w:p>
    <w:p w:rsidR="00A31221" w:rsidRDefault="00A31221" w:rsidP="00A31221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Escolas, CRAS, locais públicos, brinquedotecas.</w:t>
      </w:r>
    </w:p>
    <w:p w:rsidR="00A31221" w:rsidRDefault="00A31221" w:rsidP="00A31221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Setembro: semana da pátria e semana do município;</w:t>
      </w:r>
    </w:p>
    <w:p w:rsidR="00A31221" w:rsidRDefault="00A31221" w:rsidP="00A31221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Outubro: semana da criança.</w:t>
      </w:r>
    </w:p>
    <w:p w:rsidR="00A31221" w:rsidRDefault="00A31221" w:rsidP="00A31221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Manhã e tarde</w:t>
      </w:r>
    </w:p>
    <w:p w:rsidR="007B7627" w:rsidRDefault="007B7627" w:rsidP="00865B83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 PÚBLICO-ALVO</w:t>
      </w:r>
    </w:p>
    <w:p w:rsidR="00A31221" w:rsidRDefault="00A31221" w:rsidP="00A31221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Comunidade em geral, em especial crianças e adolescentes.</w:t>
      </w:r>
    </w:p>
    <w:p w:rsidR="007B7627" w:rsidRDefault="007B7627" w:rsidP="00A31221">
      <w:pPr>
        <w:ind w:left="-851"/>
        <w:rPr>
          <w:rFonts w:asciiTheme="minorHAnsi" w:hAnsiTheme="minorHAnsi" w:cstheme="minorHAnsi"/>
          <w:b/>
        </w:rPr>
      </w:pPr>
      <w:r w:rsidRPr="00EC3DF6">
        <w:rPr>
          <w:rFonts w:asciiTheme="minorHAnsi" w:hAnsiTheme="minorHAnsi" w:cstheme="minorHAnsi"/>
          <w:b/>
        </w:rPr>
        <w:t>- DINÂMICA INICIAL</w:t>
      </w:r>
      <w:r w:rsidR="00A31221">
        <w:rPr>
          <w:rFonts w:asciiTheme="minorHAnsi" w:hAnsiTheme="minorHAnsi" w:cstheme="minorHAnsi"/>
          <w:b/>
        </w:rPr>
        <w:t>:</w:t>
      </w:r>
    </w:p>
    <w:p w:rsidR="0065526C" w:rsidRDefault="00A31221" w:rsidP="0065526C">
      <w:pPr>
        <w:ind w:lef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Para adolescentes: roda de conversa sobre o ECA com as</w:t>
      </w:r>
      <w:r w:rsidR="0065526C">
        <w:rPr>
          <w:rFonts w:asciiTheme="minorHAnsi" w:hAnsiTheme="minorHAnsi" w:cstheme="minorHAnsi"/>
          <w:b/>
        </w:rPr>
        <w:t xml:space="preserve"> dinâmicas do repolho (vai passando uma bola e ao parar a música faz uma pergunta sobre o ECA) e da caixa tátil (dentro da caixa tem várias perguntas sobre o ECA vai passando a caixa e as crianças vão tirando as perguntas). </w:t>
      </w:r>
    </w:p>
    <w:p w:rsidR="007B7627" w:rsidRDefault="0065526C" w:rsidP="0065526C">
      <w:pPr>
        <w:ind w:left="-993" w:hanging="14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-</w:t>
      </w:r>
      <w:r w:rsidR="007B7627">
        <w:rPr>
          <w:rFonts w:asciiTheme="minorHAnsi" w:hAnsiTheme="minorHAnsi" w:cstheme="minorHAnsi"/>
          <w:b/>
        </w:rPr>
        <w:t xml:space="preserve"> ATIVIDADES</w:t>
      </w:r>
      <w:r>
        <w:rPr>
          <w:rFonts w:asciiTheme="minorHAnsi" w:hAnsiTheme="minorHAnsi" w:cstheme="minorHAnsi"/>
          <w:b/>
        </w:rPr>
        <w:t>: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6"/>
        <w:rPr>
          <w:rFonts w:asciiTheme="minorHAnsi" w:hAnsiTheme="minorHAnsi" w:cstheme="minorHAnsi"/>
          <w:b/>
          <w:sz w:val="22"/>
        </w:rPr>
      </w:pPr>
      <w:r w:rsidRPr="0065526C">
        <w:rPr>
          <w:rFonts w:asciiTheme="minorHAnsi" w:hAnsiTheme="minorHAnsi" w:cstheme="minorHAnsi"/>
          <w:b/>
          <w:sz w:val="22"/>
        </w:rPr>
        <w:t>Confecção de cartazes</w:t>
      </w:r>
      <w:r>
        <w:rPr>
          <w:rFonts w:asciiTheme="minorHAnsi" w:hAnsiTheme="minorHAnsi" w:cstheme="minorHAnsi"/>
          <w:b/>
          <w:sz w:val="22"/>
        </w:rPr>
        <w:t xml:space="preserve"> (desenho dos direitos e deveres das crianças e dos adolescentes;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Jornal contendo reportagens sobre o ECA (texto informativo);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Cordel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Tirinhas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Paródias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Games (cruzadinhas, caça-palavras)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Mosaico e pinturas livres;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Desfile do 7 de setembro e da semana do município</w:t>
      </w:r>
    </w:p>
    <w:p w:rsid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Semana da criança (exposição dos trabalhos cartazes, fotos feitos anteriormente referente a temática;</w:t>
      </w:r>
    </w:p>
    <w:p w:rsidR="0065526C" w:rsidRPr="0065526C" w:rsidRDefault="0065526C" w:rsidP="0065526C">
      <w:pPr>
        <w:pStyle w:val="PargrafodaLista"/>
        <w:numPr>
          <w:ilvl w:val="0"/>
          <w:numId w:val="12"/>
        </w:numPr>
        <w:ind w:left="0" w:hanging="42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Distribuição de panfletos</w:t>
      </w:r>
      <w:r w:rsidR="00A50AB5">
        <w:rPr>
          <w:rFonts w:asciiTheme="minorHAnsi" w:hAnsiTheme="minorHAnsi" w:cstheme="minorHAnsi"/>
          <w:b/>
          <w:sz w:val="22"/>
        </w:rPr>
        <w:t xml:space="preserve"> e materiais infográficos.</w:t>
      </w:r>
    </w:p>
    <w:p w:rsidR="00A50AB5" w:rsidRDefault="00A50AB5" w:rsidP="00A50AB5">
      <w:pPr>
        <w:rPr>
          <w:rFonts w:asciiTheme="minorHAnsi" w:hAnsiTheme="minorHAnsi" w:cstheme="minorHAnsi"/>
          <w:b/>
        </w:rPr>
      </w:pPr>
    </w:p>
    <w:p w:rsidR="00A50AB5" w:rsidRDefault="00A50AB5" w:rsidP="00A50AB5">
      <w:pPr>
        <w:rPr>
          <w:rFonts w:asciiTheme="minorHAnsi" w:hAnsiTheme="minorHAnsi" w:cstheme="minorHAnsi"/>
          <w:b/>
        </w:rPr>
      </w:pPr>
    </w:p>
    <w:p w:rsidR="00A50AB5" w:rsidRDefault="00A50AB5" w:rsidP="00A50AB5">
      <w:pPr>
        <w:rPr>
          <w:rFonts w:asciiTheme="minorHAnsi" w:hAnsiTheme="minorHAnsi" w:cstheme="minorHAnsi"/>
          <w:b/>
        </w:rPr>
      </w:pPr>
    </w:p>
    <w:p w:rsidR="00A50AB5" w:rsidRDefault="00DD69A6" w:rsidP="00A50AB5">
      <w:pPr>
        <w:ind w:left="-567" w:firstLine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- PARCERIAS E MATERIAL NECESSÁRIOS</w:t>
      </w:r>
      <w:r w:rsidR="00A50AB5">
        <w:rPr>
          <w:rFonts w:asciiTheme="minorHAnsi" w:hAnsiTheme="minorHAnsi" w:cstheme="minorHAnsi"/>
          <w:b/>
        </w:rPr>
        <w:t>:</w:t>
      </w:r>
    </w:p>
    <w:p w:rsidR="00DD69A6" w:rsidRDefault="00A50AB5" w:rsidP="00A50AB5">
      <w:pPr>
        <w:ind w:left="-567" w:firstLine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Materiais didáticos, recursos humanos;</w:t>
      </w:r>
    </w:p>
    <w:p w:rsidR="00A50AB5" w:rsidRDefault="00A50AB5" w:rsidP="00A50AB5">
      <w:pPr>
        <w:ind w:left="-567" w:firstLine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Parceria com as secretarias STDS, educação, cultura e conselho tutelas</w:t>
      </w:r>
    </w:p>
    <w:p w:rsidR="00200E9D" w:rsidRDefault="00200E9D" w:rsidP="00865B83">
      <w:pPr>
        <w:ind w:left="-851"/>
        <w:rPr>
          <w:rFonts w:asciiTheme="minorHAnsi" w:hAnsiTheme="minorHAnsi" w:cstheme="minorHAnsi"/>
          <w:b/>
        </w:rPr>
      </w:pPr>
    </w:p>
    <w:p w:rsidR="00A50AB5" w:rsidRDefault="00A50AB5" w:rsidP="00865B83">
      <w:pPr>
        <w:ind w:left="-85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="007B7627">
        <w:rPr>
          <w:rFonts w:asciiTheme="minorHAnsi" w:hAnsiTheme="minorHAnsi" w:cstheme="minorHAnsi"/>
          <w:b/>
        </w:rPr>
        <w:t>- ENCERRAMENTO</w:t>
      </w:r>
      <w:r>
        <w:rPr>
          <w:rFonts w:asciiTheme="minorHAnsi" w:hAnsiTheme="minorHAnsi" w:cstheme="minorHAnsi"/>
          <w:b/>
        </w:rPr>
        <w:t>:</w:t>
      </w:r>
    </w:p>
    <w:p w:rsidR="007B7627" w:rsidRDefault="00A50AB5" w:rsidP="00865B83">
      <w:pPr>
        <w:ind w:left="-85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Avaliação do momento, com dinâmica.</w:t>
      </w:r>
      <w:r w:rsidR="007B7627">
        <w:rPr>
          <w:rFonts w:asciiTheme="minorHAnsi" w:hAnsiTheme="minorHAnsi" w:cstheme="minorHAnsi"/>
          <w:b/>
        </w:rPr>
        <w:t xml:space="preserve"> </w:t>
      </w:r>
    </w:p>
    <w:p w:rsidR="007B7627" w:rsidRDefault="007B7627" w:rsidP="007B7627">
      <w:pPr>
        <w:jc w:val="both"/>
        <w:rPr>
          <w:rFonts w:asciiTheme="minorHAnsi" w:hAnsiTheme="minorHAnsi" w:cstheme="minorHAnsi"/>
        </w:rPr>
      </w:pPr>
    </w:p>
    <w:p w:rsidR="00963578" w:rsidRDefault="00963578" w:rsidP="00963578"/>
    <w:sectPr w:rsidR="00963578" w:rsidSect="0089224A">
      <w:headerReference w:type="default" r:id="rId10"/>
      <w:pgSz w:w="11906" w:h="16838"/>
      <w:pgMar w:top="709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A8" w:rsidRDefault="00B07BA8" w:rsidP="00243D2D">
      <w:pPr>
        <w:spacing w:after="0" w:line="240" w:lineRule="auto"/>
      </w:pPr>
      <w:r>
        <w:separator/>
      </w:r>
    </w:p>
  </w:endnote>
  <w:endnote w:type="continuationSeparator" w:id="0">
    <w:p w:rsidR="00B07BA8" w:rsidRDefault="00B07BA8" w:rsidP="0024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A8" w:rsidRDefault="00B07BA8" w:rsidP="00243D2D">
      <w:pPr>
        <w:spacing w:after="0" w:line="240" w:lineRule="auto"/>
      </w:pPr>
      <w:r>
        <w:separator/>
      </w:r>
    </w:p>
  </w:footnote>
  <w:footnote w:type="continuationSeparator" w:id="0">
    <w:p w:rsidR="00B07BA8" w:rsidRDefault="00B07BA8" w:rsidP="0024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9B" w:rsidRDefault="00833E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FEB5BBF" wp14:editId="432B7738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540739" cy="10658475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APDMCE-FUND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9" cy="1066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b/>
        <w:i w:val="0"/>
      </w:rPr>
    </w:lvl>
  </w:abstractNum>
  <w:abstractNum w:abstractNumId="1">
    <w:nsid w:val="174571E3"/>
    <w:multiLevelType w:val="hybridMultilevel"/>
    <w:tmpl w:val="6BCE4B0E"/>
    <w:lvl w:ilvl="0" w:tplc="D24C2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13DA2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3">
    <w:nsid w:val="2BAA4BC5"/>
    <w:multiLevelType w:val="hybridMultilevel"/>
    <w:tmpl w:val="5A1AFDA4"/>
    <w:lvl w:ilvl="0" w:tplc="1F763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9A4335"/>
    <w:multiLevelType w:val="hybridMultilevel"/>
    <w:tmpl w:val="F07A0B9A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581A2635"/>
    <w:multiLevelType w:val="singleLevel"/>
    <w:tmpl w:val="0416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>
    <w:nsid w:val="59C63791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7">
    <w:nsid w:val="5BB14DB6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8">
    <w:nsid w:val="67B14BF6"/>
    <w:multiLevelType w:val="hybridMultilevel"/>
    <w:tmpl w:val="CFC41ABE"/>
    <w:lvl w:ilvl="0" w:tplc="0416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6B614665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10">
    <w:nsid w:val="782D186C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11">
    <w:nsid w:val="7DC36C9A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2D"/>
    <w:rsid w:val="00005CED"/>
    <w:rsid w:val="00047325"/>
    <w:rsid w:val="000804BD"/>
    <w:rsid w:val="000F641A"/>
    <w:rsid w:val="00103F06"/>
    <w:rsid w:val="0016152C"/>
    <w:rsid w:val="00162F41"/>
    <w:rsid w:val="001A575E"/>
    <w:rsid w:val="001C10B6"/>
    <w:rsid w:val="00200E9D"/>
    <w:rsid w:val="00243D2D"/>
    <w:rsid w:val="002571ED"/>
    <w:rsid w:val="002636F6"/>
    <w:rsid w:val="00276B9D"/>
    <w:rsid w:val="002B68B7"/>
    <w:rsid w:val="002C1BAB"/>
    <w:rsid w:val="002F4D02"/>
    <w:rsid w:val="00336BF7"/>
    <w:rsid w:val="0033714B"/>
    <w:rsid w:val="003379FB"/>
    <w:rsid w:val="00350802"/>
    <w:rsid w:val="00433752"/>
    <w:rsid w:val="00462161"/>
    <w:rsid w:val="004646DC"/>
    <w:rsid w:val="00466EC1"/>
    <w:rsid w:val="00466F93"/>
    <w:rsid w:val="00473A3B"/>
    <w:rsid w:val="004B75A7"/>
    <w:rsid w:val="004C09D0"/>
    <w:rsid w:val="00535B77"/>
    <w:rsid w:val="005D49AD"/>
    <w:rsid w:val="00614E37"/>
    <w:rsid w:val="00647C63"/>
    <w:rsid w:val="0065526C"/>
    <w:rsid w:val="00661D72"/>
    <w:rsid w:val="00673049"/>
    <w:rsid w:val="006A49B3"/>
    <w:rsid w:val="006B5207"/>
    <w:rsid w:val="006B6036"/>
    <w:rsid w:val="007349EE"/>
    <w:rsid w:val="007B7627"/>
    <w:rsid w:val="007C5817"/>
    <w:rsid w:val="007F3912"/>
    <w:rsid w:val="00814E68"/>
    <w:rsid w:val="00833E9B"/>
    <w:rsid w:val="00865B83"/>
    <w:rsid w:val="0089224A"/>
    <w:rsid w:val="00893D68"/>
    <w:rsid w:val="00901AAA"/>
    <w:rsid w:val="00915018"/>
    <w:rsid w:val="00963578"/>
    <w:rsid w:val="00977D3D"/>
    <w:rsid w:val="00994F0A"/>
    <w:rsid w:val="009950BA"/>
    <w:rsid w:val="00A2135C"/>
    <w:rsid w:val="00A31221"/>
    <w:rsid w:val="00A50AB5"/>
    <w:rsid w:val="00AE70CA"/>
    <w:rsid w:val="00AF7CDF"/>
    <w:rsid w:val="00B07BA8"/>
    <w:rsid w:val="00B40063"/>
    <w:rsid w:val="00B777CF"/>
    <w:rsid w:val="00B95868"/>
    <w:rsid w:val="00BF58B9"/>
    <w:rsid w:val="00C373AC"/>
    <w:rsid w:val="00C8523D"/>
    <w:rsid w:val="00CB2A60"/>
    <w:rsid w:val="00D32702"/>
    <w:rsid w:val="00DB48A8"/>
    <w:rsid w:val="00DD69A6"/>
    <w:rsid w:val="00E17B83"/>
    <w:rsid w:val="00E73FF2"/>
    <w:rsid w:val="00E80AD2"/>
    <w:rsid w:val="00ED08D1"/>
    <w:rsid w:val="00ED2A0F"/>
    <w:rsid w:val="00EE1DF2"/>
    <w:rsid w:val="00EE68D3"/>
    <w:rsid w:val="00F45D29"/>
    <w:rsid w:val="00F87121"/>
    <w:rsid w:val="00FA3A3B"/>
    <w:rsid w:val="00FE101F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D0BC-C640-416C-8D9A-0FA19DF5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Luciana</cp:lastModifiedBy>
  <cp:revision>2</cp:revision>
  <cp:lastPrinted>2017-12-11T12:47:00Z</cp:lastPrinted>
  <dcterms:created xsi:type="dcterms:W3CDTF">2018-09-11T13:49:00Z</dcterms:created>
  <dcterms:modified xsi:type="dcterms:W3CDTF">2018-09-11T13:49:00Z</dcterms:modified>
</cp:coreProperties>
</file>