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0359" w14:textId="77777777" w:rsidR="00DE71EE" w:rsidRPr="009C3052" w:rsidRDefault="00DE71EE" w:rsidP="009C3052">
      <w:pPr>
        <w:pStyle w:val="Ttulo1"/>
        <w:spacing w:before="0"/>
        <w:ind w:left="0" w:right="3" w:firstLine="0"/>
        <w:jc w:val="both"/>
        <w:rPr>
          <w:rFonts w:ascii="Times New Roman" w:hAnsi="Times New Roman" w:cs="Times New Roman"/>
        </w:rPr>
      </w:pPr>
    </w:p>
    <w:p w14:paraId="431D0EED" w14:textId="7A44B65A" w:rsidR="00854748" w:rsidRDefault="00000000" w:rsidP="00653311">
      <w:pPr>
        <w:pStyle w:val="Ttulo1"/>
        <w:spacing w:before="0"/>
        <w:ind w:left="0" w:right="3" w:firstLine="0"/>
        <w:jc w:val="both"/>
        <w:rPr>
          <w:rFonts w:ascii="Times New Roman" w:hAnsi="Times New Roman" w:cs="Times New Roman"/>
        </w:rPr>
      </w:pPr>
      <w:r w:rsidRPr="009C3052">
        <w:rPr>
          <w:rFonts w:ascii="Times New Roman" w:hAnsi="Times New Roman" w:cs="Times New Roman"/>
        </w:rPr>
        <w:t>EDITAL DE CHAMAMENTO PÚBLICO Nº 00</w:t>
      </w:r>
      <w:r w:rsidR="009C3052" w:rsidRPr="009C3052">
        <w:rPr>
          <w:rFonts w:ascii="Times New Roman" w:hAnsi="Times New Roman" w:cs="Times New Roman"/>
        </w:rPr>
        <w:t>6</w:t>
      </w:r>
      <w:r w:rsidRPr="009C3052">
        <w:rPr>
          <w:rFonts w:ascii="Times New Roman" w:hAnsi="Times New Roman" w:cs="Times New Roman"/>
        </w:rPr>
        <w:t>/202</w:t>
      </w:r>
      <w:r w:rsidR="00C165E3" w:rsidRPr="009C3052">
        <w:rPr>
          <w:rFonts w:ascii="Times New Roman" w:hAnsi="Times New Roman" w:cs="Times New Roman"/>
        </w:rPr>
        <w:t>6</w:t>
      </w:r>
      <w:r w:rsidRPr="009C3052">
        <w:rPr>
          <w:rFonts w:ascii="Times New Roman" w:hAnsi="Times New Roman" w:cs="Times New Roman"/>
        </w:rPr>
        <w:t xml:space="preserve"> </w:t>
      </w:r>
      <w:r w:rsidR="00556D34" w:rsidRPr="009C3052">
        <w:rPr>
          <w:rFonts w:ascii="Times New Roman" w:hAnsi="Times New Roman" w:cs="Times New Roman"/>
        </w:rPr>
        <w:t>–</w:t>
      </w:r>
      <w:r w:rsidRPr="009C3052">
        <w:rPr>
          <w:rFonts w:ascii="Times New Roman" w:hAnsi="Times New Roman" w:cs="Times New Roman"/>
        </w:rPr>
        <w:t xml:space="preserve"> SELEÇÃO ESPAÇO, AMBIENTES E INICIATIVAS</w:t>
      </w:r>
      <w:r w:rsidRPr="009C3052">
        <w:rPr>
          <w:rFonts w:ascii="Times New Roman" w:hAnsi="Times New Roman" w:cs="Times New Roman"/>
          <w:spacing w:val="-6"/>
        </w:rPr>
        <w:t xml:space="preserve"> </w:t>
      </w:r>
      <w:r w:rsidRPr="009C3052">
        <w:rPr>
          <w:rFonts w:ascii="Times New Roman" w:hAnsi="Times New Roman" w:cs="Times New Roman"/>
        </w:rPr>
        <w:t>ARTÍSTICO-CULTURAIS</w:t>
      </w:r>
      <w:r w:rsidRPr="009C3052">
        <w:rPr>
          <w:rFonts w:ascii="Times New Roman" w:hAnsi="Times New Roman" w:cs="Times New Roman"/>
          <w:spacing w:val="-6"/>
        </w:rPr>
        <w:t xml:space="preserve"> </w:t>
      </w:r>
      <w:r w:rsidRPr="009C3052">
        <w:rPr>
          <w:rFonts w:ascii="Times New Roman" w:hAnsi="Times New Roman" w:cs="Times New Roman"/>
        </w:rPr>
        <w:t>PERIFÉRICAS</w:t>
      </w:r>
      <w:r w:rsidRPr="009C3052">
        <w:rPr>
          <w:rFonts w:ascii="Times New Roman" w:hAnsi="Times New Roman" w:cs="Times New Roman"/>
          <w:spacing w:val="-6"/>
        </w:rPr>
        <w:t xml:space="preserve"> </w:t>
      </w:r>
      <w:r w:rsidRPr="009C3052">
        <w:rPr>
          <w:rFonts w:ascii="Times New Roman" w:hAnsi="Times New Roman" w:cs="Times New Roman"/>
        </w:rPr>
        <w:t>DE</w:t>
      </w:r>
      <w:r w:rsidRPr="009C3052">
        <w:rPr>
          <w:rFonts w:ascii="Times New Roman" w:hAnsi="Times New Roman" w:cs="Times New Roman"/>
          <w:spacing w:val="-6"/>
        </w:rPr>
        <w:t xml:space="preserve"> </w:t>
      </w:r>
      <w:r w:rsidRPr="009C3052">
        <w:rPr>
          <w:rFonts w:ascii="Times New Roman" w:hAnsi="Times New Roman" w:cs="Times New Roman"/>
        </w:rPr>
        <w:t>COMUNIDADE</w:t>
      </w:r>
      <w:r w:rsidRPr="009C3052">
        <w:rPr>
          <w:rFonts w:ascii="Times New Roman" w:hAnsi="Times New Roman" w:cs="Times New Roman"/>
          <w:spacing w:val="-6"/>
        </w:rPr>
        <w:t xml:space="preserve"> </w:t>
      </w:r>
      <w:r w:rsidRPr="009C3052">
        <w:rPr>
          <w:rFonts w:ascii="Times New Roman" w:hAnsi="Times New Roman" w:cs="Times New Roman"/>
        </w:rPr>
        <w:t>TRADICIONAL</w:t>
      </w:r>
      <w:r w:rsidRPr="009C3052">
        <w:rPr>
          <w:rFonts w:ascii="Times New Roman" w:hAnsi="Times New Roman" w:cs="Times New Roman"/>
          <w:spacing w:val="-2"/>
        </w:rPr>
        <w:t xml:space="preserve"> </w:t>
      </w:r>
      <w:r w:rsidRPr="009C3052">
        <w:rPr>
          <w:rFonts w:ascii="Times New Roman" w:hAnsi="Times New Roman" w:cs="Times New Roman"/>
        </w:rPr>
        <w:t>DE TRAIRI</w:t>
      </w:r>
      <w:r w:rsidRPr="009C3052">
        <w:rPr>
          <w:rFonts w:ascii="Times New Roman" w:hAnsi="Times New Roman" w:cs="Times New Roman"/>
          <w:spacing w:val="-1"/>
        </w:rPr>
        <w:t xml:space="preserve"> </w:t>
      </w:r>
      <w:r w:rsidRPr="009C3052">
        <w:rPr>
          <w:rFonts w:ascii="Times New Roman" w:hAnsi="Times New Roman" w:cs="Times New Roman"/>
        </w:rPr>
        <w:t>PARA</w:t>
      </w:r>
      <w:r w:rsidRPr="009C3052">
        <w:rPr>
          <w:rFonts w:ascii="Times New Roman" w:hAnsi="Times New Roman" w:cs="Times New Roman"/>
          <w:spacing w:val="-4"/>
        </w:rPr>
        <w:t xml:space="preserve"> </w:t>
      </w:r>
      <w:r w:rsidRPr="009C3052">
        <w:rPr>
          <w:rFonts w:ascii="Times New Roman" w:hAnsi="Times New Roman" w:cs="Times New Roman"/>
        </w:rPr>
        <w:t>RECEBER SUBSÍDIO</w:t>
      </w:r>
      <w:r w:rsidRPr="009C3052">
        <w:rPr>
          <w:rFonts w:ascii="Times New Roman" w:hAnsi="Times New Roman" w:cs="Times New Roman"/>
          <w:spacing w:val="-2"/>
        </w:rPr>
        <w:t xml:space="preserve"> </w:t>
      </w:r>
      <w:r w:rsidRPr="009C3052">
        <w:rPr>
          <w:rFonts w:ascii="Times New Roman" w:hAnsi="Times New Roman" w:cs="Times New Roman"/>
        </w:rPr>
        <w:t>PARA</w:t>
      </w:r>
      <w:r w:rsidRPr="009C3052">
        <w:rPr>
          <w:rFonts w:ascii="Times New Roman" w:hAnsi="Times New Roman" w:cs="Times New Roman"/>
          <w:spacing w:val="-4"/>
        </w:rPr>
        <w:t xml:space="preserve"> </w:t>
      </w:r>
      <w:r w:rsidRPr="009C3052">
        <w:rPr>
          <w:rFonts w:ascii="Times New Roman" w:hAnsi="Times New Roman" w:cs="Times New Roman"/>
        </w:rPr>
        <w:t>MANUTENÇÃO</w:t>
      </w:r>
      <w:r w:rsidR="00854748">
        <w:rPr>
          <w:rFonts w:ascii="Times New Roman" w:hAnsi="Times New Roman" w:cs="Times New Roman"/>
        </w:rPr>
        <w:t>.</w:t>
      </w:r>
    </w:p>
    <w:p w14:paraId="63D27A8B" w14:textId="77777777" w:rsidR="00854748" w:rsidRDefault="00854748" w:rsidP="00653311">
      <w:pPr>
        <w:pStyle w:val="Ttulo1"/>
        <w:spacing w:before="0"/>
        <w:ind w:left="0" w:right="3" w:firstLine="0"/>
        <w:jc w:val="both"/>
        <w:rPr>
          <w:rFonts w:ascii="Times New Roman" w:hAnsi="Times New Roman" w:cs="Times New Roman"/>
        </w:rPr>
      </w:pPr>
    </w:p>
    <w:p w14:paraId="0A81EBF9" w14:textId="5B8C2CDD" w:rsidR="00854748" w:rsidRPr="00854748" w:rsidRDefault="00854748" w:rsidP="005D0BB0">
      <w:pPr>
        <w:pStyle w:val="Ttulo1"/>
        <w:ind w:left="0" w:right="3"/>
        <w:jc w:val="center"/>
        <w:rPr>
          <w:rFonts w:ascii="Times New Roman" w:hAnsi="Times New Roman" w:cs="Times New Roman"/>
          <w:b w:val="0"/>
          <w:bCs w:val="0"/>
          <w:lang w:val="pt-BR"/>
        </w:rPr>
      </w:pPr>
      <w:r w:rsidRPr="00854748">
        <w:rPr>
          <w:rFonts w:ascii="Times New Roman" w:hAnsi="Times New Roman" w:cs="Times New Roman"/>
          <w:b w:val="0"/>
          <w:bCs w:val="0"/>
          <w:lang w:val="pt-BR"/>
        </w:rPr>
        <w:t>TERMO DE EXECUÇÃO CULTURAL</w:t>
      </w:r>
    </w:p>
    <w:p w14:paraId="7CBC2D55" w14:textId="77777777" w:rsidR="00854748" w:rsidRDefault="00854748" w:rsidP="00854748">
      <w:pPr>
        <w:pStyle w:val="Ttulo1"/>
        <w:spacing w:before="0"/>
        <w:ind w:left="2552" w:right="6" w:hanging="284"/>
        <w:jc w:val="both"/>
        <w:rPr>
          <w:rFonts w:ascii="Times New Roman" w:hAnsi="Times New Roman" w:cs="Times New Roman"/>
          <w:b w:val="0"/>
          <w:bCs w:val="0"/>
          <w:lang w:val="pt-BR"/>
        </w:rPr>
      </w:pPr>
      <w:r>
        <w:rPr>
          <w:rFonts w:ascii="Times New Roman" w:hAnsi="Times New Roman" w:cs="Times New Roman"/>
          <w:b w:val="0"/>
          <w:bCs w:val="0"/>
          <w:lang w:val="pt-BR"/>
        </w:rPr>
        <w:t xml:space="preserve">     </w:t>
      </w:r>
    </w:p>
    <w:p w14:paraId="3546681B" w14:textId="029A5936" w:rsidR="00854748" w:rsidRPr="00854748" w:rsidRDefault="00854748" w:rsidP="00854748">
      <w:pPr>
        <w:pStyle w:val="Ttulo1"/>
        <w:spacing w:before="0"/>
        <w:ind w:left="2552" w:right="6" w:hanging="284"/>
        <w:jc w:val="both"/>
        <w:rPr>
          <w:rFonts w:ascii="Times New Roman" w:hAnsi="Times New Roman" w:cs="Times New Roman"/>
          <w:b w:val="0"/>
          <w:bCs w:val="0"/>
          <w:lang w:val="pt-BR"/>
        </w:rPr>
      </w:pP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TERMO DE EXECUÇÃO CULTURAL Nº [INDICAR</w:t>
      </w:r>
      <w:r>
        <w:rPr>
          <w:rFonts w:ascii="Times New Roman" w:hAnsi="Times New Roman" w:cs="Times New Roman"/>
          <w:b w:val="0"/>
          <w:bCs w:val="0"/>
          <w:lang w:val="pt-BR"/>
        </w:rPr>
        <w:t xml:space="preserve"> </w:t>
      </w:r>
      <w:proofErr w:type="gramStart"/>
      <w:r w:rsidRPr="00854748">
        <w:rPr>
          <w:rFonts w:ascii="Times New Roman" w:hAnsi="Times New Roman" w:cs="Times New Roman"/>
          <w:b w:val="0"/>
          <w:bCs w:val="0"/>
          <w:lang w:val="pt-BR"/>
        </w:rPr>
        <w:t>NÚMERO</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w:t>
      </w:r>
      <w:proofErr w:type="gramEnd"/>
      <w:r w:rsidRPr="00854748">
        <w:rPr>
          <w:rFonts w:ascii="Times New Roman" w:hAnsi="Times New Roman" w:cs="Times New Roman"/>
          <w:b w:val="0"/>
          <w:bCs w:val="0"/>
          <w:lang w:val="pt-BR"/>
        </w:rPr>
        <w:t>/[INDICAR ANO] TENDO POR OBJETO A</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CONCESSÃO DE APOIO FINANCEIRO A AÇÕES CULTURAIS,</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NOS TERMOS DA LEI POLÍTICA NACIONAL ALDIR BLANC,</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DO DECRETO N. 11.740/2023 (DECRETO POL</w:t>
      </w:r>
      <w:r w:rsidR="005D0BB0">
        <w:rPr>
          <w:rFonts w:ascii="Times New Roman" w:hAnsi="Times New Roman" w:cs="Times New Roman"/>
          <w:b w:val="0"/>
          <w:bCs w:val="0"/>
          <w:lang w:val="pt-BR"/>
        </w:rPr>
        <w:t>Í</w:t>
      </w:r>
      <w:r w:rsidRPr="00854748">
        <w:rPr>
          <w:rFonts w:ascii="Times New Roman" w:hAnsi="Times New Roman" w:cs="Times New Roman"/>
          <w:b w:val="0"/>
          <w:bCs w:val="0"/>
          <w:lang w:val="pt-BR"/>
        </w:rPr>
        <w:t>TICA NACIONAL</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ALDIR BLANC) E DO DECRETO 11.453/2023 (DECRETO DE</w:t>
      </w:r>
      <w:r>
        <w:rPr>
          <w:rFonts w:ascii="Times New Roman" w:hAnsi="Times New Roman" w:cs="Times New Roman"/>
          <w:b w:val="0"/>
          <w:bCs w:val="0"/>
          <w:lang w:val="pt-BR"/>
        </w:rPr>
        <w:t xml:space="preserve"> </w:t>
      </w:r>
      <w:r w:rsidRPr="00854748">
        <w:rPr>
          <w:rFonts w:ascii="Times New Roman" w:hAnsi="Times New Roman" w:cs="Times New Roman"/>
          <w:b w:val="0"/>
          <w:bCs w:val="0"/>
          <w:lang w:val="pt-BR"/>
        </w:rPr>
        <w:t>FOMENTO).</w:t>
      </w:r>
    </w:p>
    <w:p w14:paraId="69149392" w14:textId="04DA7D2E" w:rsidR="00854748" w:rsidRPr="00854748" w:rsidRDefault="00854748" w:rsidP="00854748">
      <w:pPr>
        <w:pStyle w:val="Ttulo1"/>
        <w:spacing w:before="0"/>
        <w:ind w:left="2552" w:right="6" w:hanging="284"/>
        <w:jc w:val="both"/>
        <w:rPr>
          <w:rFonts w:ascii="Times New Roman" w:hAnsi="Times New Roman" w:cs="Times New Roman"/>
          <w:b w:val="0"/>
          <w:bCs w:val="0"/>
          <w:lang w:val="pt-BR"/>
        </w:rPr>
      </w:pPr>
    </w:p>
    <w:p w14:paraId="556E37FB"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 DAS PARTES</w:t>
      </w:r>
    </w:p>
    <w:p w14:paraId="0066804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1.1 O Município de [MUNICÍPIO], inscrito no CNPJ sob o nº [CNPJ] por meio da [SECRETARIA], representada por seu(sua) Secretário(a), [INDICAR NOME DA AUTORIDADE QUE ASSINARÁ PELO ENTE FEDERATIVO],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7753494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2. DO PROCEDIMENTO</w:t>
      </w:r>
    </w:p>
    <w:p w14:paraId="2659C3AF" w14:textId="4958D9B4"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2.1 Este Termo de Execução Cultural é instrumento da modalidade de fomento à execução de ações culturais de que trata o inciso I do art. 8 do Decreto 11.453/2023, celebrado com agente  cultural selecionado nos termos da LEI </w:t>
      </w:r>
      <w:hyperlink r:id="rId8" w:history="1">
        <w:r w:rsidRPr="00854748">
          <w:rPr>
            <w:rStyle w:val="Hyperlink"/>
            <w:rFonts w:ascii="Times New Roman" w:hAnsi="Times New Roman" w:cs="Times New Roman"/>
            <w:b w:val="0"/>
            <w:bCs w:val="0"/>
            <w:lang w:val="pt-BR"/>
          </w:rPr>
          <w:t>14.399/2022</w:t>
        </w:r>
      </w:hyperlink>
      <w:r w:rsidRPr="00854748">
        <w:rPr>
          <w:rFonts w:ascii="Times New Roman" w:hAnsi="Times New Roman" w:cs="Times New Roman"/>
          <w:b w:val="0"/>
          <w:bCs w:val="0"/>
          <w:lang w:val="pt-BR"/>
        </w:rPr>
        <w:t xml:space="preserve"> (POLÍTICA NACIONAL ALDIR BLANC), DO DECRETO N. 11.740/2023 (DECRETO POLÍTICA NACIONAL ALDIR BLANC) E DO DECRETO 11.453/2023 (DECRETO DE FOMENTO)</w:t>
      </w:r>
      <w:r>
        <w:rPr>
          <w:rFonts w:ascii="Times New Roman" w:hAnsi="Times New Roman" w:cs="Times New Roman"/>
          <w:b w:val="0"/>
          <w:bCs w:val="0"/>
          <w:lang w:val="pt-BR"/>
        </w:rPr>
        <w:t xml:space="preserve"> e do </w:t>
      </w:r>
      <w:r w:rsidRPr="00854748">
        <w:rPr>
          <w:rFonts w:ascii="Times New Roman" w:hAnsi="Times New Roman" w:cs="Times New Roman"/>
          <w:b w:val="0"/>
          <w:bCs w:val="0"/>
        </w:rPr>
        <w:t>Decreto Municipal nº 046/2025, que designa a Secretaria Municipal da Cultura de Trairi como Órgão Gestor dos recursos da Politica Nacional de Fomento á Cultura no âmbito Municipio de Trairi</w:t>
      </w:r>
      <w:r>
        <w:rPr>
          <w:rFonts w:ascii="Times New Roman" w:hAnsi="Times New Roman" w:cs="Times New Roman"/>
          <w:b w:val="0"/>
          <w:bCs w:val="0"/>
        </w:rPr>
        <w:t>.</w:t>
      </w:r>
    </w:p>
    <w:p w14:paraId="16D7BAB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3. DO OBJETO</w:t>
      </w:r>
    </w:p>
    <w:p w14:paraId="6D226EB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3.1. Este Termo de Execução Cultural tem por objeto a concessão de apoio financeiro ao projeto cultural [INDICAR NOME DO PROJETO], contemplado no conforme processo administrativo nº [INDICAR NÚMERO DO PROCESSO].</w:t>
      </w:r>
    </w:p>
    <w:p w14:paraId="5CFF69A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4. DOS RECURSOS FINANCEIROS</w:t>
      </w:r>
    </w:p>
    <w:p w14:paraId="4D861F6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4.1. Os recursos financeiros para a execução do presente termo totalizam o montante de R$ [INDICAR VALOR EM NÚMERO ARÁBICOS] ([INDICAR VALOR POR EXTENSO] reais).</w:t>
      </w:r>
    </w:p>
    <w:p w14:paraId="2D6EF760" w14:textId="77777777" w:rsid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4.2. Serão transferidos à conta do(a) AGENTE CULTURAL, especialmente aberta no [NOME DO BANCO], Agência [INDICAR AGÊNCIA], Conta Corrente nº [INDICAR CONTA], para recebimento e movimentação.</w:t>
      </w:r>
    </w:p>
    <w:p w14:paraId="77DC70D8" w14:textId="77777777" w:rsidR="00854748" w:rsidRPr="00854748" w:rsidRDefault="00854748" w:rsidP="00854748">
      <w:pPr>
        <w:pStyle w:val="Ttulo1"/>
        <w:ind w:left="0" w:right="3"/>
        <w:jc w:val="both"/>
        <w:rPr>
          <w:rFonts w:ascii="Times New Roman" w:hAnsi="Times New Roman" w:cs="Times New Roman"/>
          <w:b w:val="0"/>
          <w:bCs w:val="0"/>
          <w:lang w:val="pt-BR"/>
        </w:rPr>
      </w:pPr>
    </w:p>
    <w:p w14:paraId="1514F29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lastRenderedPageBreak/>
        <w:t>5. DA APLICAÇÃO DOS RECURSOS</w:t>
      </w:r>
    </w:p>
    <w:p w14:paraId="5FAC81F2"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5.1 Os rendimentos de ativos financeiros poderão ser aplicados para o alcance do objeto, sem a necessidade de autorização prévia.</w:t>
      </w:r>
    </w:p>
    <w:p w14:paraId="780205FD"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6. DAS OBRIGAÇÕES</w:t>
      </w:r>
    </w:p>
    <w:p w14:paraId="00ACBC6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6.1 São obrigações do/da [NOME DO ÓRGÃO RESPONSÁVEL PELO EDITAL]:</w:t>
      </w:r>
    </w:p>
    <w:p w14:paraId="7DC3F701"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 transferir os recursos ao(a)AGENTE CULTURAL;</w:t>
      </w:r>
    </w:p>
    <w:p w14:paraId="61E7E7C9"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 orientar o(a) AGENTE CULTURAL sobre o procedimento para a prestação de informações dos recursos concedidos;</w:t>
      </w:r>
    </w:p>
    <w:p w14:paraId="18B3EA2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III) analisar e emitir parecer sobre os relatórios e sobre a prestação de informações apresentados pelo(a) AGENTE CULTURAL;</w:t>
      </w:r>
    </w:p>
    <w:p w14:paraId="492AB5BB"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IV) zelar pelo fiel cumprimento deste termo de execução cultural;</w:t>
      </w:r>
    </w:p>
    <w:p w14:paraId="068A9F6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 adotar medidas saneadoras e corretivas quando houver inadimplemento;</w:t>
      </w:r>
    </w:p>
    <w:p w14:paraId="0F12DFE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VI) monitorar o cumprimento pelo(a) AGENTE CULTURAL das obrigações previstas na CLÁUSULA 6.2.</w:t>
      </w:r>
    </w:p>
    <w:p w14:paraId="6225844D"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6.2 São obrigações do(a) AGENTE CULTURAL:</w:t>
      </w:r>
    </w:p>
    <w:p w14:paraId="54516BD1"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 executar a ação cultural aprovada;</w:t>
      </w:r>
    </w:p>
    <w:p w14:paraId="52A215B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 aplicar os recursos concedidos pela Política Nacional Aldir Blanc na realização da ação cultural;</w:t>
      </w:r>
    </w:p>
    <w:p w14:paraId="2F277FF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III) manter, obrigatória e exclusivamente, os recursos financeiros depositados na conta especialmente aberta para o Termo de Execução Cultural;</w:t>
      </w:r>
    </w:p>
    <w:p w14:paraId="196618C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IV) facilitar o monitoramento, o controle e supervisão do termo de execução cultural bem como o acesso ao local de realização da ação cultural;</w:t>
      </w:r>
    </w:p>
    <w:p w14:paraId="7CD24F0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 prestar informações à Secretaria por meio de Relatório de Execução do Objeto, apresentado no prazo máximo de 30 (trinta) dias contados do término da vigência do termo de execução cultural;</w:t>
      </w:r>
    </w:p>
    <w:p w14:paraId="2B2EC89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VI) atender a qualquer solicitação regular feita pela Secretaria contar do recebimento da notificação;</w:t>
      </w:r>
    </w:p>
    <w:p w14:paraId="3CD204E0"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VII) divulgar nos meios de comunicação, a informação de que a ação cultural aprovada é apoiada com recursos da Política Nacional Aldir Blanc, incluindo as marcas do Governo federal, de acordo com as orientações técnicas do manual de aplicação de marcas divulgado pelo Ministério da Cultura;</w:t>
      </w:r>
    </w:p>
    <w:p w14:paraId="6011CBC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VIII) não realizar despesa em data anterior ou posterior à vigência deste termo de execução cultural;</w:t>
      </w:r>
    </w:p>
    <w:p w14:paraId="25C49426"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IX) guardar a documentação referente à prestação de informações pelo prazo de 5 anos, contados do fim da vigência deste Termo de Execução Cultural;</w:t>
      </w:r>
    </w:p>
    <w:p w14:paraId="01744861"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X) não utilizar os recursos para finalidade diversa da estabelecida no projeto cultural;</w:t>
      </w:r>
    </w:p>
    <w:p w14:paraId="65096B2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XI) executar a contrapartida conforme pactuado.</w:t>
      </w:r>
    </w:p>
    <w:p w14:paraId="3560C70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 DA PRESTAÇÃO DE CONTAS</w:t>
      </w:r>
    </w:p>
    <w:p w14:paraId="5CC0599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7.1 O agente cultural prestará contas à administração pública por meio da categoria de prestação de informações em relatório de execução do objeto.</w:t>
      </w:r>
    </w:p>
    <w:p w14:paraId="5A3AE8D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7.2. O relatório de execução do objeto deverá ser entregue no prazo de 30 (trinta) dias contados do </w:t>
      </w:r>
      <w:r w:rsidRPr="00854748">
        <w:rPr>
          <w:rFonts w:ascii="Times New Roman" w:hAnsi="Times New Roman" w:cs="Times New Roman"/>
          <w:b w:val="0"/>
          <w:bCs w:val="0"/>
          <w:lang w:val="pt-BR"/>
        </w:rPr>
        <w:lastRenderedPageBreak/>
        <w:t>fim da vigência deste Termo.</w:t>
      </w:r>
    </w:p>
    <w:p w14:paraId="2102CC1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7.2.1 O relatório de prestação de informações sobre o cumprimento do objeto deverá:</w:t>
      </w:r>
    </w:p>
    <w:p w14:paraId="035CFF6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 - </w:t>
      </w:r>
      <w:proofErr w:type="gramStart"/>
      <w:r w:rsidRPr="00854748">
        <w:rPr>
          <w:rFonts w:ascii="Times New Roman" w:hAnsi="Times New Roman" w:cs="Times New Roman"/>
          <w:b w:val="0"/>
          <w:bCs w:val="0"/>
          <w:lang w:val="pt-BR"/>
        </w:rPr>
        <w:t>comprovar</w:t>
      </w:r>
      <w:proofErr w:type="gramEnd"/>
      <w:r w:rsidRPr="00854748">
        <w:rPr>
          <w:rFonts w:ascii="Times New Roman" w:hAnsi="Times New Roman" w:cs="Times New Roman"/>
          <w:b w:val="0"/>
          <w:bCs w:val="0"/>
          <w:lang w:val="pt-BR"/>
        </w:rPr>
        <w:t xml:space="preserve"> que foram alcançados os resultados da ação cultural;</w:t>
      </w:r>
    </w:p>
    <w:p w14:paraId="21BED2D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II - </w:t>
      </w:r>
      <w:proofErr w:type="gramStart"/>
      <w:r w:rsidRPr="00854748">
        <w:rPr>
          <w:rFonts w:ascii="Times New Roman" w:hAnsi="Times New Roman" w:cs="Times New Roman"/>
          <w:b w:val="0"/>
          <w:bCs w:val="0"/>
          <w:lang w:val="pt-BR"/>
        </w:rPr>
        <w:t>conter</w:t>
      </w:r>
      <w:proofErr w:type="gramEnd"/>
      <w:r w:rsidRPr="00854748">
        <w:rPr>
          <w:rFonts w:ascii="Times New Roman" w:hAnsi="Times New Roman" w:cs="Times New Roman"/>
          <w:b w:val="0"/>
          <w:bCs w:val="0"/>
          <w:lang w:val="pt-BR"/>
        </w:rPr>
        <w:t xml:space="preserve"> a descrição das ações desenvolvidas para o cumprimento do objeto;</w:t>
      </w:r>
    </w:p>
    <w:p w14:paraId="30ABFD7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51288DC2"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7.3 O relatório de execução financeira será exigido, independente da modalidade inicial de prestação de informações, de forma excepcional, nas hipóteses previstas no Decreto nº 11.453/2023.</w:t>
      </w:r>
    </w:p>
    <w:p w14:paraId="1BD3342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7.4 Na hipótese de o julgamento da prestação de informações apontar a necessidade de devolução de recursos, o agente cultural será notificado para que exerça a opção por:</w:t>
      </w:r>
    </w:p>
    <w:p w14:paraId="10848C7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 - </w:t>
      </w:r>
      <w:proofErr w:type="gramStart"/>
      <w:r w:rsidRPr="00854748">
        <w:rPr>
          <w:rFonts w:ascii="Times New Roman" w:hAnsi="Times New Roman" w:cs="Times New Roman"/>
          <w:b w:val="0"/>
          <w:bCs w:val="0"/>
          <w:lang w:val="pt-BR"/>
        </w:rPr>
        <w:t>devolução</w:t>
      </w:r>
      <w:proofErr w:type="gramEnd"/>
      <w:r w:rsidRPr="00854748">
        <w:rPr>
          <w:rFonts w:ascii="Times New Roman" w:hAnsi="Times New Roman" w:cs="Times New Roman"/>
          <w:b w:val="0"/>
          <w:bCs w:val="0"/>
          <w:lang w:val="pt-BR"/>
        </w:rPr>
        <w:t xml:space="preserve"> parcial ou integral dos recursos ao erário;</w:t>
      </w:r>
    </w:p>
    <w:p w14:paraId="480E8CD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II - </w:t>
      </w:r>
      <w:proofErr w:type="gramStart"/>
      <w:r w:rsidRPr="00854748">
        <w:rPr>
          <w:rFonts w:ascii="Times New Roman" w:hAnsi="Times New Roman" w:cs="Times New Roman"/>
          <w:b w:val="0"/>
          <w:bCs w:val="0"/>
          <w:lang w:val="pt-BR"/>
        </w:rPr>
        <w:t>apresentação</w:t>
      </w:r>
      <w:proofErr w:type="gramEnd"/>
      <w:r w:rsidRPr="00854748">
        <w:rPr>
          <w:rFonts w:ascii="Times New Roman" w:hAnsi="Times New Roman" w:cs="Times New Roman"/>
          <w:b w:val="0"/>
          <w:bCs w:val="0"/>
          <w:lang w:val="pt-BR"/>
        </w:rPr>
        <w:t xml:space="preserve"> de plano de ações compensatórias; ou</w:t>
      </w:r>
    </w:p>
    <w:p w14:paraId="713D465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III - devolução parcial dos recursos ao erário juntamente com a apresentação de plano de ações compensatórias.</w:t>
      </w:r>
    </w:p>
    <w:p w14:paraId="56BFEFE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7.4.1 A ocorrência de caso fortuito ou força maior impeditiva da execução do instrumento afasta a reprovação da prestação de informações, desde que comprovada.</w:t>
      </w:r>
    </w:p>
    <w:p w14:paraId="1C62BC8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7.4.2 Nos casos em que estiver caracterizada má-fé do agente cultural, será imediatamente exigida a devolução de recursos ao erário, vedada a aceitação de plano de ações compensatórias.</w:t>
      </w:r>
    </w:p>
    <w:p w14:paraId="12E7FB9D"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7.4.3 Nos casos em que houver exigência de devolução de recursos ao erário, o agente cultural poderá solicitar o parcelamento do débito, na forma e nas condições previstas na legislação.</w:t>
      </w:r>
    </w:p>
    <w:p w14:paraId="68AC64B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 DAS ALTERAÇÃO DO TERMO DE EXECUÇÃO CULTURAL</w:t>
      </w:r>
    </w:p>
    <w:p w14:paraId="38A0A08A"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8.1 A alteração do termo de execução cultural será formalizada por meio de termo aditivo.</w:t>
      </w:r>
    </w:p>
    <w:p w14:paraId="053BA2BB"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8.2 A formalização de termo aditivo não será necessária nas seguintes hipóteses:</w:t>
      </w:r>
    </w:p>
    <w:p w14:paraId="5BDE962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 - </w:t>
      </w:r>
      <w:proofErr w:type="gramStart"/>
      <w:r w:rsidRPr="00854748">
        <w:rPr>
          <w:rFonts w:ascii="Times New Roman" w:hAnsi="Times New Roman" w:cs="Times New Roman"/>
          <w:b w:val="0"/>
          <w:bCs w:val="0"/>
          <w:lang w:val="pt-BR"/>
        </w:rPr>
        <w:t>prorrogação</w:t>
      </w:r>
      <w:proofErr w:type="gramEnd"/>
      <w:r w:rsidRPr="00854748">
        <w:rPr>
          <w:rFonts w:ascii="Times New Roman" w:hAnsi="Times New Roman" w:cs="Times New Roman"/>
          <w:b w:val="0"/>
          <w:bCs w:val="0"/>
          <w:lang w:val="pt-BR"/>
        </w:rPr>
        <w:t xml:space="preserve"> de vigência realizada de ofício pela administração pública quando der causa a atraso na liberação de recursos; e</w:t>
      </w:r>
    </w:p>
    <w:p w14:paraId="05345009"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II - </w:t>
      </w:r>
      <w:proofErr w:type="gramStart"/>
      <w:r w:rsidRPr="00854748">
        <w:rPr>
          <w:rFonts w:ascii="Times New Roman" w:hAnsi="Times New Roman" w:cs="Times New Roman"/>
          <w:b w:val="0"/>
          <w:bCs w:val="0"/>
          <w:lang w:val="pt-BR"/>
        </w:rPr>
        <w:t>alteração</w:t>
      </w:r>
      <w:proofErr w:type="gramEnd"/>
      <w:r w:rsidRPr="00854748">
        <w:rPr>
          <w:rFonts w:ascii="Times New Roman" w:hAnsi="Times New Roman" w:cs="Times New Roman"/>
          <w:b w:val="0"/>
          <w:bCs w:val="0"/>
          <w:lang w:val="pt-BR"/>
        </w:rPr>
        <w:t xml:space="preserve"> do projeto sem modificação do valor global do instrumento e sem modificação substancial do objeto.</w:t>
      </w:r>
    </w:p>
    <w:p w14:paraId="42EF1D4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8.3 Na hipótese de prorrogação de vigência, o saldo de recursos será automaticamente mantido na conta, a fim de viabilizar a continuidade da execução do objeto.</w:t>
      </w:r>
    </w:p>
    <w:p w14:paraId="6A42BC2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8.4 As alterações do projeto cujo escopo seja de, no máximo, 20% poderão ser realizadas pelo agente cultural e comunicadas à administração pública em seguida, sem a necessidade de autorização prévia.</w:t>
      </w:r>
    </w:p>
    <w:p w14:paraId="1D39071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8.5 A aplicação de rendimentos de ativos financeiros em benefício do objeto do termo de execução cultural poderá ser realizada pelo agente cultural sem a necessidade de autorização prévia da administração pública.</w:t>
      </w:r>
    </w:p>
    <w:p w14:paraId="2FD134C0"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8.6 Nas hipóteses de alterações em que não seja necessário termo aditivo, poderá ser realizado apostilamento.</w:t>
      </w:r>
    </w:p>
    <w:p w14:paraId="07E1833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lastRenderedPageBreak/>
        <w:t>9. DA TITULARIDADE DE BENS</w:t>
      </w:r>
    </w:p>
    <w:p w14:paraId="7173AA2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9.1 Os bens permanentes adquiridos, produzidos ou transformados em decorrência da execução da ação cultural fomentada serão de titularidade do agente cultural desde a data da sua aquisição, na medida em que contribuem para a continuidade das atividades culturais fomentadas.</w:t>
      </w:r>
    </w:p>
    <w:p w14:paraId="7D5447FA"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9.2 Nos casos de rejeição da prestação de contas em razão da aquisição ou do uso do bem, o valor pago pela aquisição será computado no cálculo de valores a devolver, com atualização monetária.</w:t>
      </w:r>
    </w:p>
    <w:p w14:paraId="255A348A"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10. DA EXTINÇÃO DO TERMO DE EXECUÇÃO CULTURAL</w:t>
      </w:r>
    </w:p>
    <w:p w14:paraId="109E493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10.1 O presente Termo de Execução Cultural poderá ser:</w:t>
      </w:r>
    </w:p>
    <w:p w14:paraId="236B3D2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 - </w:t>
      </w:r>
      <w:proofErr w:type="gramStart"/>
      <w:r w:rsidRPr="00854748">
        <w:rPr>
          <w:rFonts w:ascii="Times New Roman" w:hAnsi="Times New Roman" w:cs="Times New Roman"/>
          <w:b w:val="0"/>
          <w:bCs w:val="0"/>
          <w:lang w:val="pt-BR"/>
        </w:rPr>
        <w:t>extinto</w:t>
      </w:r>
      <w:proofErr w:type="gramEnd"/>
      <w:r w:rsidRPr="00854748">
        <w:rPr>
          <w:rFonts w:ascii="Times New Roman" w:hAnsi="Times New Roman" w:cs="Times New Roman"/>
          <w:b w:val="0"/>
          <w:bCs w:val="0"/>
          <w:lang w:val="pt-BR"/>
        </w:rPr>
        <w:t xml:space="preserve"> por decurso de prazo;</w:t>
      </w:r>
    </w:p>
    <w:p w14:paraId="64153B1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II - </w:t>
      </w:r>
      <w:proofErr w:type="gramStart"/>
      <w:r w:rsidRPr="00854748">
        <w:rPr>
          <w:rFonts w:ascii="Times New Roman" w:hAnsi="Times New Roman" w:cs="Times New Roman"/>
          <w:b w:val="0"/>
          <w:bCs w:val="0"/>
          <w:lang w:val="pt-BR"/>
        </w:rPr>
        <w:t>extinto</w:t>
      </w:r>
      <w:proofErr w:type="gramEnd"/>
      <w:r w:rsidRPr="00854748">
        <w:rPr>
          <w:rFonts w:ascii="Times New Roman" w:hAnsi="Times New Roman" w:cs="Times New Roman"/>
          <w:b w:val="0"/>
          <w:bCs w:val="0"/>
          <w:lang w:val="pt-BR"/>
        </w:rPr>
        <w:t>, de comum acordo antes do prazo avençado, mediante Termo de Distrato;</w:t>
      </w:r>
    </w:p>
    <w:p w14:paraId="1D898162"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III - denunciado, por decisão unilateral de qualquer dos partícipes, independentemente de autorização judicial, mediante prévia notificação por escrito ao outro partícipe; ou</w:t>
      </w:r>
    </w:p>
    <w:p w14:paraId="3F3548C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IV - </w:t>
      </w:r>
      <w:proofErr w:type="gramStart"/>
      <w:r w:rsidRPr="00854748">
        <w:rPr>
          <w:rFonts w:ascii="Times New Roman" w:hAnsi="Times New Roman" w:cs="Times New Roman"/>
          <w:b w:val="0"/>
          <w:bCs w:val="0"/>
          <w:lang w:val="pt-BR"/>
        </w:rPr>
        <w:t>rescindido</w:t>
      </w:r>
      <w:proofErr w:type="gramEnd"/>
      <w:r w:rsidRPr="00854748">
        <w:rPr>
          <w:rFonts w:ascii="Times New Roman" w:hAnsi="Times New Roman" w:cs="Times New Roman"/>
          <w:b w:val="0"/>
          <w:bCs w:val="0"/>
          <w:lang w:val="pt-BR"/>
        </w:rPr>
        <w:t>, por decisão unilateral de qualquer dos partícipes, independentemente de autorização judicial, mediante prévia notificação por escrito ao outro partícipe, nas seguintes hipóteses:</w:t>
      </w:r>
    </w:p>
    <w:p w14:paraId="7A3581E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a) descumprimento injustificado de cláusula deste instrumento;</w:t>
      </w:r>
    </w:p>
    <w:p w14:paraId="71C69BE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b) irregularidade ou inexecução injustificada, ainda que parcial, do objeto, resultados ou metas </w:t>
      </w:r>
      <w:proofErr w:type="gramStart"/>
      <w:r w:rsidRPr="00854748">
        <w:rPr>
          <w:rFonts w:ascii="Times New Roman" w:hAnsi="Times New Roman" w:cs="Times New Roman"/>
          <w:b w:val="0"/>
          <w:bCs w:val="0"/>
          <w:lang w:val="pt-BR"/>
        </w:rPr>
        <w:t>pactuadas ;</w:t>
      </w:r>
      <w:proofErr w:type="gramEnd"/>
    </w:p>
    <w:p w14:paraId="6B577396"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c) violação da legislação aplicável;</w:t>
      </w:r>
    </w:p>
    <w:p w14:paraId="14FA21C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d) cometimento de falhas reiteradas na execução;</w:t>
      </w:r>
    </w:p>
    <w:p w14:paraId="5AEE9281"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e) má administração de recursos públicos;</w:t>
      </w:r>
    </w:p>
    <w:p w14:paraId="0D77361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f) constatação de falsidade ou fraude nas informações ou documentos apresentados;</w:t>
      </w:r>
    </w:p>
    <w:p w14:paraId="31628797"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g) não atendimento às recomendações ou determinações decorrentes da fiscalização;</w:t>
      </w:r>
    </w:p>
    <w:p w14:paraId="2BF87C0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h) outras hipóteses expressamente previstas na legislação aplicável.</w:t>
      </w:r>
    </w:p>
    <w:p w14:paraId="76BB000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10.2 A denúncia só será eficaz 60 (sessenta) dias após a data de recebimento da notificação, ficando os partícipes responsáveis somente pelas obrigações e vantagens do tempo em que participaram voluntariamente da avença.</w:t>
      </w:r>
    </w:p>
    <w:p w14:paraId="7EFC93B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10.3 Os casos de rescisão unilateral serão formalmente motivados nos autos do processo administrativo, assegurado o contraditório e a ampla defesa. O prazo de defesa será de 10 (dez) dias da abertura de vista do processo.</w:t>
      </w:r>
    </w:p>
    <w:p w14:paraId="3ABC7DE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10.4 Na hipótese de irregularidade na execução do objeto que enseje </w:t>
      </w:r>
      <w:proofErr w:type="spellStart"/>
      <w:r w:rsidRPr="00854748">
        <w:rPr>
          <w:rFonts w:ascii="Times New Roman" w:hAnsi="Times New Roman" w:cs="Times New Roman"/>
          <w:b w:val="0"/>
          <w:bCs w:val="0"/>
          <w:lang w:val="pt-BR"/>
        </w:rPr>
        <w:t>dano</w:t>
      </w:r>
      <w:proofErr w:type="spellEnd"/>
      <w:r w:rsidRPr="00854748">
        <w:rPr>
          <w:rFonts w:ascii="Times New Roman" w:hAnsi="Times New Roman" w:cs="Times New Roman"/>
          <w:b w:val="0"/>
          <w:bCs w:val="0"/>
          <w:lang w:val="pt-BR"/>
        </w:rPr>
        <w:t xml:space="preserve"> ao erário, deverá ser instaurada Tomada de Contas Especial caso os valores relacionados à irregularidade não sejam devolvidos no prazo estabelecido pela Administração Pública.</w:t>
      </w:r>
    </w:p>
    <w:p w14:paraId="6C378C7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10.5 Outras situações relativas à extinção deste Termo não previstas na legislação aplicável ou neste instrumento poderão ser </w:t>
      </w:r>
      <w:proofErr w:type="gramStart"/>
      <w:r w:rsidRPr="00854748">
        <w:rPr>
          <w:rFonts w:ascii="Times New Roman" w:hAnsi="Times New Roman" w:cs="Times New Roman"/>
          <w:b w:val="0"/>
          <w:bCs w:val="0"/>
          <w:lang w:val="pt-BR"/>
        </w:rPr>
        <w:t>negociados</w:t>
      </w:r>
      <w:proofErr w:type="gramEnd"/>
      <w:r w:rsidRPr="00854748">
        <w:rPr>
          <w:rFonts w:ascii="Times New Roman" w:hAnsi="Times New Roman" w:cs="Times New Roman"/>
          <w:b w:val="0"/>
          <w:bCs w:val="0"/>
          <w:lang w:val="pt-BR"/>
        </w:rPr>
        <w:t xml:space="preserve"> entre as partes ou, se for o caso, no Termo de Distrato. </w:t>
      </w:r>
    </w:p>
    <w:p w14:paraId="2A159BBC"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11. DAS SANÇÕES</w:t>
      </w:r>
    </w:p>
    <w:p w14:paraId="1A044CB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11.1. Nos casos em que for verificado que a ação cultural ocorreu, mas houve inadequação na execução do objeto ou na execução financeira sem má-fé, a autoridade pode concluir pela </w:t>
      </w:r>
      <w:r w:rsidRPr="00854748">
        <w:rPr>
          <w:rFonts w:ascii="Times New Roman" w:hAnsi="Times New Roman" w:cs="Times New Roman"/>
          <w:b w:val="0"/>
          <w:bCs w:val="0"/>
          <w:lang w:val="pt-BR"/>
        </w:rPr>
        <w:lastRenderedPageBreak/>
        <w:t>aprovação da prestação de informações com ressalvas e aplicar sanção de advertência ou multa.</w:t>
      </w:r>
    </w:p>
    <w:p w14:paraId="3200FFDF"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11.2 A decisão sobre a sanção deve ser precedida de abertura de prazo para apresentação de defesa pelo AGENTE CULTURAL.</w:t>
      </w:r>
    </w:p>
    <w:p w14:paraId="6B64E899"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11.3 A ocorrência de caso fortuito ou força maior impeditiva da execução do instrumento afasta a aplicação de sanção, desde que regularmente comprovada.</w:t>
      </w:r>
    </w:p>
    <w:p w14:paraId="193C269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12. DO MONITORAMENTO E CONTROLE DE RESULTADOS</w:t>
      </w:r>
    </w:p>
    <w:p w14:paraId="33A0ABF2"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12.1 A Secretaria se responsabilizará por monitorar a realização das ações por meio da solicitação de relatórios e, havendo capacidade operacional, da realização de visitas de acompanhamento da realização das ações.</w:t>
      </w:r>
    </w:p>
    <w:p w14:paraId="35F134E3"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13. DA VIGÊNCIA</w:t>
      </w:r>
    </w:p>
    <w:p w14:paraId="0186B75E"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13.1 A vigência deste instrumento terá início na data de assinatura das partes, com duração de [PRAZO EM ANOS OU MESES], podendo ser prorrogado por [PRAZO MÁXIMO DE PRORROGAÇÃO].</w:t>
      </w:r>
    </w:p>
    <w:p w14:paraId="28354EE4"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14. DA PUBLICAÇÃO</w:t>
      </w:r>
    </w:p>
    <w:p w14:paraId="20204E15"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14.1 O Extrato do Termo de Execução Cultural será publicado no [INFORMAR ONDE SERÁ PUBLICADO].</w:t>
      </w:r>
    </w:p>
    <w:p w14:paraId="12604506"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15. DO FORO</w:t>
      </w:r>
    </w:p>
    <w:p w14:paraId="1244BAA8" w14:textId="77777777" w:rsidR="00854748" w:rsidRPr="00854748" w:rsidRDefault="00854748" w:rsidP="00854748">
      <w:pPr>
        <w:pStyle w:val="Ttulo1"/>
        <w:ind w:left="0"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15.1 Fica eleito o Foro de [LOCAL] para dirimir quaisquer dúvidas relativas ao presente Termo de Execução Cultural. </w:t>
      </w:r>
    </w:p>
    <w:p w14:paraId="025DDD51" w14:textId="77777777" w:rsidR="00854748" w:rsidRDefault="00854748" w:rsidP="00854748">
      <w:pPr>
        <w:pStyle w:val="Ttulo1"/>
        <w:ind w:left="0" w:right="3"/>
        <w:jc w:val="both"/>
        <w:rPr>
          <w:rFonts w:ascii="Times New Roman" w:hAnsi="Times New Roman" w:cs="Times New Roman"/>
          <w:b w:val="0"/>
          <w:bCs w:val="0"/>
          <w:lang w:val="pt-BR"/>
        </w:rPr>
      </w:pPr>
    </w:p>
    <w:p w14:paraId="71B97517" w14:textId="055AAAFA" w:rsidR="00854748" w:rsidRPr="00854748" w:rsidRDefault="00854748" w:rsidP="00854748">
      <w:pPr>
        <w:pStyle w:val="Ttulo1"/>
        <w:ind w:left="0" w:right="3"/>
        <w:jc w:val="both"/>
        <w:rPr>
          <w:rFonts w:ascii="Times New Roman" w:hAnsi="Times New Roman" w:cs="Times New Roman"/>
          <w:b w:val="0"/>
          <w:bCs w:val="0"/>
          <w:lang w:val="pt-BR"/>
        </w:rPr>
      </w:pPr>
      <w:r>
        <w:rPr>
          <w:rFonts w:ascii="Times New Roman" w:hAnsi="Times New Roman" w:cs="Times New Roman"/>
          <w:b w:val="0"/>
          <w:bCs w:val="0"/>
          <w:lang w:val="pt-BR"/>
        </w:rPr>
        <w:t>Trairi</w:t>
      </w:r>
      <w:r w:rsidRPr="00854748">
        <w:rPr>
          <w:rFonts w:ascii="Times New Roman" w:hAnsi="Times New Roman" w:cs="Times New Roman"/>
          <w:b w:val="0"/>
          <w:bCs w:val="0"/>
          <w:lang w:val="pt-BR"/>
        </w:rPr>
        <w:t>/CE, [INDICAR DIA, MÊS E ANO].</w:t>
      </w:r>
    </w:p>
    <w:p w14:paraId="72CDE26F" w14:textId="77777777" w:rsidR="00854748" w:rsidRDefault="00854748" w:rsidP="00854748">
      <w:pPr>
        <w:pStyle w:val="Ttulo1"/>
        <w:spacing w:before="0"/>
        <w:ind w:right="3"/>
        <w:jc w:val="both"/>
        <w:rPr>
          <w:rFonts w:ascii="Times New Roman" w:hAnsi="Times New Roman" w:cs="Times New Roman"/>
          <w:b w:val="0"/>
          <w:bCs w:val="0"/>
          <w:lang w:val="pt-BR"/>
        </w:rPr>
      </w:pPr>
      <w:r w:rsidRPr="00854748">
        <w:rPr>
          <w:rFonts w:ascii="Times New Roman" w:hAnsi="Times New Roman" w:cs="Times New Roman"/>
          <w:b w:val="0"/>
          <w:bCs w:val="0"/>
          <w:lang w:val="pt-BR"/>
        </w:rPr>
        <w:t xml:space="preserve"> </w:t>
      </w:r>
    </w:p>
    <w:p w14:paraId="3C1B16A3" w14:textId="77777777" w:rsidR="00854748" w:rsidRDefault="00854748" w:rsidP="00854748">
      <w:pPr>
        <w:pStyle w:val="Ttulo1"/>
        <w:spacing w:before="0"/>
        <w:ind w:right="3"/>
        <w:jc w:val="both"/>
        <w:rPr>
          <w:rFonts w:ascii="Times New Roman" w:hAnsi="Times New Roman" w:cs="Times New Roman"/>
          <w:b w:val="0"/>
          <w:bCs w:val="0"/>
          <w:lang w:val="pt-BR"/>
        </w:rPr>
      </w:pPr>
    </w:p>
    <w:p w14:paraId="198688B1" w14:textId="77777777" w:rsidR="00854748" w:rsidRPr="00854748" w:rsidRDefault="00854748" w:rsidP="00854748">
      <w:pPr>
        <w:pStyle w:val="Ttulo1"/>
        <w:spacing w:before="0"/>
        <w:ind w:right="3"/>
        <w:jc w:val="both"/>
        <w:rPr>
          <w:rFonts w:ascii="Times New Roman" w:hAnsi="Times New Roman" w:cs="Times New Roman"/>
          <w:b w:val="0"/>
          <w:bCs w:val="0"/>
          <w:lang w:val="pt-BR"/>
        </w:rPr>
      </w:pPr>
    </w:p>
    <w:p w14:paraId="5F74B448" w14:textId="1F36D9F7" w:rsidR="00854748" w:rsidRPr="00854748" w:rsidRDefault="00854748" w:rsidP="00854748">
      <w:pPr>
        <w:pStyle w:val="Ttulo1"/>
        <w:spacing w:before="0"/>
        <w:ind w:right="3"/>
        <w:jc w:val="center"/>
        <w:rPr>
          <w:rFonts w:ascii="Times New Roman" w:hAnsi="Times New Roman" w:cs="Times New Roman"/>
          <w:b w:val="0"/>
          <w:bCs w:val="0"/>
          <w:lang w:val="pt-BR"/>
        </w:rPr>
      </w:pPr>
      <w:r>
        <w:rPr>
          <w:rFonts w:ascii="Times New Roman" w:hAnsi="Times New Roman" w:cs="Times New Roman"/>
          <w:b w:val="0"/>
          <w:bCs w:val="0"/>
          <w:lang w:val="pt-BR"/>
        </w:rPr>
        <w:t>Secretaria Municipal da Cultura de Trairi</w:t>
      </w:r>
    </w:p>
    <w:p w14:paraId="1B352705" w14:textId="77777777" w:rsidR="00854748" w:rsidRPr="00854748" w:rsidRDefault="00854748" w:rsidP="00854748">
      <w:pPr>
        <w:pStyle w:val="Ttulo1"/>
        <w:spacing w:before="0"/>
        <w:ind w:right="3"/>
        <w:jc w:val="center"/>
        <w:rPr>
          <w:rFonts w:ascii="Times New Roman" w:hAnsi="Times New Roman" w:cs="Times New Roman"/>
          <w:b w:val="0"/>
          <w:bCs w:val="0"/>
          <w:lang w:val="pt-BR"/>
        </w:rPr>
      </w:pPr>
      <w:r w:rsidRPr="00854748">
        <w:rPr>
          <w:rFonts w:ascii="Times New Roman" w:hAnsi="Times New Roman" w:cs="Times New Roman"/>
          <w:b w:val="0"/>
          <w:bCs w:val="0"/>
          <w:lang w:val="pt-BR"/>
        </w:rPr>
        <w:t>[NOME DO REPRESENTANTE]</w:t>
      </w:r>
    </w:p>
    <w:p w14:paraId="4600AE80" w14:textId="77777777" w:rsidR="00854748" w:rsidRDefault="00854748" w:rsidP="00854748">
      <w:pPr>
        <w:pStyle w:val="Ttulo1"/>
        <w:spacing w:before="0"/>
        <w:ind w:right="3"/>
        <w:jc w:val="center"/>
        <w:rPr>
          <w:rFonts w:ascii="Times New Roman" w:hAnsi="Times New Roman" w:cs="Times New Roman"/>
          <w:b w:val="0"/>
          <w:bCs w:val="0"/>
          <w:lang w:val="pt-BR"/>
        </w:rPr>
      </w:pPr>
    </w:p>
    <w:p w14:paraId="5E4F9808" w14:textId="77777777" w:rsidR="00854748" w:rsidRDefault="00854748" w:rsidP="00854748">
      <w:pPr>
        <w:pStyle w:val="Ttulo1"/>
        <w:spacing w:before="0"/>
        <w:ind w:right="3"/>
        <w:jc w:val="center"/>
        <w:rPr>
          <w:rFonts w:ascii="Times New Roman" w:hAnsi="Times New Roman" w:cs="Times New Roman"/>
          <w:b w:val="0"/>
          <w:bCs w:val="0"/>
          <w:lang w:val="pt-BR"/>
        </w:rPr>
      </w:pPr>
    </w:p>
    <w:p w14:paraId="61269DC4" w14:textId="7B0EE092" w:rsidR="00854748" w:rsidRPr="00854748" w:rsidRDefault="00854748" w:rsidP="00854748">
      <w:pPr>
        <w:pStyle w:val="Ttulo1"/>
        <w:spacing w:before="0"/>
        <w:ind w:right="3"/>
        <w:jc w:val="center"/>
        <w:rPr>
          <w:rFonts w:ascii="Times New Roman" w:hAnsi="Times New Roman" w:cs="Times New Roman"/>
          <w:b w:val="0"/>
          <w:bCs w:val="0"/>
          <w:lang w:val="pt-BR"/>
        </w:rPr>
      </w:pPr>
      <w:r>
        <w:rPr>
          <w:rFonts w:ascii="Times New Roman" w:hAnsi="Times New Roman" w:cs="Times New Roman"/>
          <w:b w:val="0"/>
          <w:bCs w:val="0"/>
          <w:lang w:val="pt-BR"/>
        </w:rPr>
        <w:t xml:space="preserve">Assinatura do </w:t>
      </w:r>
      <w:r w:rsidRPr="00854748">
        <w:rPr>
          <w:rFonts w:ascii="Times New Roman" w:hAnsi="Times New Roman" w:cs="Times New Roman"/>
          <w:b w:val="0"/>
          <w:bCs w:val="0"/>
          <w:lang w:val="pt-BR"/>
        </w:rPr>
        <w:t>Agente Cultural</w:t>
      </w:r>
    </w:p>
    <w:p w14:paraId="41DF4502" w14:textId="2E884592" w:rsidR="00854748" w:rsidRPr="00854748" w:rsidRDefault="00854748" w:rsidP="00854748">
      <w:pPr>
        <w:pStyle w:val="Ttulo1"/>
        <w:spacing w:before="0"/>
        <w:ind w:right="3"/>
        <w:jc w:val="center"/>
        <w:rPr>
          <w:rFonts w:ascii="Times New Roman" w:hAnsi="Times New Roman" w:cs="Times New Roman"/>
          <w:b w:val="0"/>
          <w:bCs w:val="0"/>
          <w:lang w:val="pt-BR"/>
        </w:rPr>
      </w:pPr>
      <w:r w:rsidRPr="00854748">
        <w:rPr>
          <w:rFonts w:ascii="Times New Roman" w:hAnsi="Times New Roman" w:cs="Times New Roman"/>
          <w:b w:val="0"/>
          <w:bCs w:val="0"/>
          <w:lang w:val="pt-BR"/>
        </w:rPr>
        <w:t>[NOME DO AGENTE CULTURAL]</w:t>
      </w:r>
    </w:p>
    <w:sectPr w:rsidR="00854748" w:rsidRPr="00854748" w:rsidSect="003B5895">
      <w:headerReference w:type="default" r:id="rId9"/>
      <w:footerReference w:type="default" r:id="rId10"/>
      <w:pgSz w:w="11910" w:h="16840"/>
      <w:pgMar w:top="1380" w:right="1278" w:bottom="280" w:left="1559" w:header="488"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B3695" w14:textId="77777777" w:rsidR="005814AA" w:rsidRDefault="005814AA">
      <w:r>
        <w:separator/>
      </w:r>
    </w:p>
  </w:endnote>
  <w:endnote w:type="continuationSeparator" w:id="0">
    <w:p w14:paraId="29CE1F4B" w14:textId="77777777" w:rsidR="005814AA" w:rsidRDefault="00581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90C9" w14:textId="081EC360" w:rsidR="00DE71EE" w:rsidRDefault="003B5895">
    <w:pPr>
      <w:pStyle w:val="Rodap"/>
      <w:rPr>
        <w:lang w:val="pt-BR"/>
      </w:rPr>
    </w:pPr>
    <w:r>
      <w:rPr>
        <w:noProof/>
      </w:rPr>
      <w:drawing>
        <wp:anchor distT="0" distB="0" distL="114300" distR="114300" simplePos="0" relativeHeight="251662336" behindDoc="0" locked="0" layoutInCell="1" allowOverlap="1" wp14:anchorId="27B3D929" wp14:editId="4BD44F10">
          <wp:simplePos x="0" y="0"/>
          <wp:positionH relativeFrom="column">
            <wp:posOffset>-193040</wp:posOffset>
          </wp:positionH>
          <wp:positionV relativeFrom="paragraph">
            <wp:posOffset>-163467</wp:posOffset>
          </wp:positionV>
          <wp:extent cx="5761355" cy="1135380"/>
          <wp:effectExtent l="0" t="0" r="0" b="7620"/>
          <wp:wrapNone/>
          <wp:docPr id="3523882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135380"/>
                  </a:xfrm>
                  <a:prstGeom prst="rect">
                    <a:avLst/>
                  </a:prstGeom>
                  <a:noFill/>
                  <a:ln>
                    <a:noFill/>
                  </a:ln>
                </pic:spPr>
              </pic:pic>
            </a:graphicData>
          </a:graphic>
        </wp:anchor>
      </w:drawing>
    </w:r>
  </w:p>
  <w:p w14:paraId="49F7BB55" w14:textId="10A43F58" w:rsidR="00DE71EE" w:rsidRDefault="00DE71EE">
    <w:pPr>
      <w:pStyle w:val="Rodap"/>
      <w:rPr>
        <w:lang w:val="pt-BR"/>
      </w:rPr>
    </w:pPr>
  </w:p>
  <w:p w14:paraId="51099419" w14:textId="77777777" w:rsidR="00DE71EE" w:rsidRDefault="00DE71EE">
    <w:pPr>
      <w:pStyle w:val="Rodap"/>
      <w:rPr>
        <w:lang w:val="pt-BR"/>
      </w:rPr>
    </w:pPr>
  </w:p>
  <w:p w14:paraId="07C9C1CE" w14:textId="77777777" w:rsidR="00DE71EE" w:rsidRPr="00DE71EE" w:rsidRDefault="00DE71EE">
    <w:pPr>
      <w:pStyle w:val="Rodap"/>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2DD0B" w14:textId="77777777" w:rsidR="005814AA" w:rsidRDefault="005814AA">
      <w:r>
        <w:separator/>
      </w:r>
    </w:p>
  </w:footnote>
  <w:footnote w:type="continuationSeparator" w:id="0">
    <w:p w14:paraId="213561FA" w14:textId="77777777" w:rsidR="005814AA" w:rsidRDefault="00581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724F" w14:textId="578F5083" w:rsidR="004A1D37" w:rsidRDefault="00556D34">
    <w:pPr>
      <w:pStyle w:val="Corpodetexto"/>
      <w:spacing w:before="0" w:line="14" w:lineRule="auto"/>
      <w:ind w:left="0"/>
      <w:jc w:val="left"/>
      <w:rPr>
        <w:sz w:val="20"/>
      </w:rPr>
    </w:pPr>
    <w:r>
      <w:rPr>
        <w:noProof/>
      </w:rPr>
      <w:drawing>
        <wp:anchor distT="0" distB="0" distL="114300" distR="114300" simplePos="0" relativeHeight="251661312" behindDoc="0" locked="0" layoutInCell="1" allowOverlap="1" wp14:anchorId="78A86B30" wp14:editId="55309F63">
          <wp:simplePos x="0" y="0"/>
          <wp:positionH relativeFrom="margin">
            <wp:posOffset>2351736</wp:posOffset>
          </wp:positionH>
          <wp:positionV relativeFrom="paragraph">
            <wp:posOffset>-84455</wp:posOffset>
          </wp:positionV>
          <wp:extent cx="807660" cy="580142"/>
          <wp:effectExtent l="0" t="0" r="0" b="0"/>
          <wp:wrapNone/>
          <wp:docPr id="884022852" name="Image 45"/>
          <wp:cNvGraphicFramePr/>
          <a:graphic xmlns:a="http://schemas.openxmlformats.org/drawingml/2006/main">
            <a:graphicData uri="http://schemas.openxmlformats.org/drawingml/2006/picture">
              <pic:pic xmlns:pic="http://schemas.openxmlformats.org/drawingml/2006/picture">
                <pic:nvPicPr>
                  <pic:cNvPr id="123007329" name="Image 45"/>
                  <pic:cNvPicPr/>
                </pic:nvPicPr>
                <pic:blipFill>
                  <a:blip r:embed="rId1" cstate="print"/>
                  <a:stretch>
                    <a:fillRect/>
                  </a:stretch>
                </pic:blipFill>
                <pic:spPr>
                  <a:xfrm>
                    <a:off x="0" y="0"/>
                    <a:ext cx="807660" cy="58014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987"/>
    <w:multiLevelType w:val="multilevel"/>
    <w:tmpl w:val="E08E2C16"/>
    <w:lvl w:ilvl="0">
      <w:start w:val="6"/>
      <w:numFmt w:val="decimal"/>
      <w:lvlText w:val="%1"/>
      <w:lvlJc w:val="left"/>
      <w:pPr>
        <w:ind w:left="425" w:hanging="284"/>
        <w:jc w:val="right"/>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141" w:hanging="348"/>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141" w:hanging="749"/>
      </w:pPr>
      <w:rPr>
        <w:rFonts w:ascii="Calibri" w:eastAsia="Calibri" w:hAnsi="Calibri" w:cs="Calibri" w:hint="default"/>
        <w:b w:val="0"/>
        <w:bCs w:val="0"/>
        <w:i w:val="0"/>
        <w:iCs w:val="0"/>
        <w:spacing w:val="-2"/>
        <w:w w:val="100"/>
        <w:sz w:val="24"/>
        <w:szCs w:val="24"/>
        <w:lang w:val="pt-PT" w:eastAsia="en-US" w:bidi="ar-SA"/>
      </w:rPr>
    </w:lvl>
    <w:lvl w:ilvl="3">
      <w:numFmt w:val="bullet"/>
      <w:lvlText w:val="•"/>
      <w:lvlJc w:val="left"/>
      <w:pPr>
        <w:ind w:left="420" w:hanging="749"/>
      </w:pPr>
      <w:rPr>
        <w:rFonts w:hint="default"/>
        <w:lang w:val="pt-PT" w:eastAsia="en-US" w:bidi="ar-SA"/>
      </w:rPr>
    </w:lvl>
    <w:lvl w:ilvl="4">
      <w:numFmt w:val="bullet"/>
      <w:lvlText w:val="•"/>
      <w:lvlJc w:val="left"/>
      <w:pPr>
        <w:ind w:left="640" w:hanging="749"/>
      </w:pPr>
      <w:rPr>
        <w:rFonts w:hint="default"/>
        <w:lang w:val="pt-PT" w:eastAsia="en-US" w:bidi="ar-SA"/>
      </w:rPr>
    </w:lvl>
    <w:lvl w:ilvl="5">
      <w:numFmt w:val="bullet"/>
      <w:lvlText w:val="•"/>
      <w:lvlJc w:val="left"/>
      <w:pPr>
        <w:ind w:left="1998" w:hanging="749"/>
      </w:pPr>
      <w:rPr>
        <w:rFonts w:hint="default"/>
        <w:lang w:val="pt-PT" w:eastAsia="en-US" w:bidi="ar-SA"/>
      </w:rPr>
    </w:lvl>
    <w:lvl w:ilvl="6">
      <w:numFmt w:val="bullet"/>
      <w:lvlText w:val="•"/>
      <w:lvlJc w:val="left"/>
      <w:pPr>
        <w:ind w:left="3356" w:hanging="749"/>
      </w:pPr>
      <w:rPr>
        <w:rFonts w:hint="default"/>
        <w:lang w:val="pt-PT" w:eastAsia="en-US" w:bidi="ar-SA"/>
      </w:rPr>
    </w:lvl>
    <w:lvl w:ilvl="7">
      <w:numFmt w:val="bullet"/>
      <w:lvlText w:val="•"/>
      <w:lvlJc w:val="left"/>
      <w:pPr>
        <w:ind w:left="4715" w:hanging="749"/>
      </w:pPr>
      <w:rPr>
        <w:rFonts w:hint="default"/>
        <w:lang w:val="pt-PT" w:eastAsia="en-US" w:bidi="ar-SA"/>
      </w:rPr>
    </w:lvl>
    <w:lvl w:ilvl="8">
      <w:numFmt w:val="bullet"/>
      <w:lvlText w:val="•"/>
      <w:lvlJc w:val="left"/>
      <w:pPr>
        <w:ind w:left="6073" w:hanging="749"/>
      </w:pPr>
      <w:rPr>
        <w:rFonts w:hint="default"/>
        <w:lang w:val="pt-PT" w:eastAsia="en-US" w:bidi="ar-SA"/>
      </w:rPr>
    </w:lvl>
  </w:abstractNum>
  <w:abstractNum w:abstractNumId="1" w15:restartNumberingAfterBreak="0">
    <w:nsid w:val="07003B5A"/>
    <w:multiLevelType w:val="hybridMultilevel"/>
    <w:tmpl w:val="58C2A2EE"/>
    <w:lvl w:ilvl="0" w:tplc="EE7EF878">
      <w:start w:val="7"/>
      <w:numFmt w:val="upperRoman"/>
      <w:lvlText w:val="%1"/>
      <w:lvlJc w:val="left"/>
      <w:pPr>
        <w:ind w:left="285" w:hanging="372"/>
      </w:pPr>
      <w:rPr>
        <w:rFonts w:ascii="Calibri" w:eastAsia="Calibri" w:hAnsi="Calibri" w:cs="Calibri" w:hint="default"/>
        <w:b w:val="0"/>
        <w:bCs w:val="0"/>
        <w:i w:val="0"/>
        <w:iCs w:val="0"/>
        <w:spacing w:val="0"/>
        <w:w w:val="100"/>
        <w:sz w:val="24"/>
        <w:szCs w:val="24"/>
        <w:lang w:val="pt-PT" w:eastAsia="en-US" w:bidi="ar-SA"/>
      </w:rPr>
    </w:lvl>
    <w:lvl w:ilvl="1" w:tplc="C832D232">
      <w:numFmt w:val="bullet"/>
      <w:lvlText w:val="•"/>
      <w:lvlJc w:val="left"/>
      <w:pPr>
        <w:ind w:left="1131" w:hanging="372"/>
      </w:pPr>
      <w:rPr>
        <w:rFonts w:hint="default"/>
        <w:lang w:val="pt-PT" w:eastAsia="en-US" w:bidi="ar-SA"/>
      </w:rPr>
    </w:lvl>
    <w:lvl w:ilvl="2" w:tplc="69369D80">
      <w:numFmt w:val="bullet"/>
      <w:lvlText w:val="•"/>
      <w:lvlJc w:val="left"/>
      <w:pPr>
        <w:ind w:left="1982" w:hanging="372"/>
      </w:pPr>
      <w:rPr>
        <w:rFonts w:hint="default"/>
        <w:lang w:val="pt-PT" w:eastAsia="en-US" w:bidi="ar-SA"/>
      </w:rPr>
    </w:lvl>
    <w:lvl w:ilvl="3" w:tplc="D71E518E">
      <w:numFmt w:val="bullet"/>
      <w:lvlText w:val="•"/>
      <w:lvlJc w:val="left"/>
      <w:pPr>
        <w:ind w:left="2833" w:hanging="372"/>
      </w:pPr>
      <w:rPr>
        <w:rFonts w:hint="default"/>
        <w:lang w:val="pt-PT" w:eastAsia="en-US" w:bidi="ar-SA"/>
      </w:rPr>
    </w:lvl>
    <w:lvl w:ilvl="4" w:tplc="39C21C94">
      <w:numFmt w:val="bullet"/>
      <w:lvlText w:val="•"/>
      <w:lvlJc w:val="left"/>
      <w:pPr>
        <w:ind w:left="3684" w:hanging="372"/>
      </w:pPr>
      <w:rPr>
        <w:rFonts w:hint="default"/>
        <w:lang w:val="pt-PT" w:eastAsia="en-US" w:bidi="ar-SA"/>
      </w:rPr>
    </w:lvl>
    <w:lvl w:ilvl="5" w:tplc="AC0253A0">
      <w:numFmt w:val="bullet"/>
      <w:lvlText w:val="•"/>
      <w:lvlJc w:val="left"/>
      <w:pPr>
        <w:ind w:left="4535" w:hanging="372"/>
      </w:pPr>
      <w:rPr>
        <w:rFonts w:hint="default"/>
        <w:lang w:val="pt-PT" w:eastAsia="en-US" w:bidi="ar-SA"/>
      </w:rPr>
    </w:lvl>
    <w:lvl w:ilvl="6" w:tplc="8AA2F580">
      <w:numFmt w:val="bullet"/>
      <w:lvlText w:val="•"/>
      <w:lvlJc w:val="left"/>
      <w:pPr>
        <w:ind w:left="5386" w:hanging="372"/>
      </w:pPr>
      <w:rPr>
        <w:rFonts w:hint="default"/>
        <w:lang w:val="pt-PT" w:eastAsia="en-US" w:bidi="ar-SA"/>
      </w:rPr>
    </w:lvl>
    <w:lvl w:ilvl="7" w:tplc="CE72724E">
      <w:numFmt w:val="bullet"/>
      <w:lvlText w:val="•"/>
      <w:lvlJc w:val="left"/>
      <w:pPr>
        <w:ind w:left="6237" w:hanging="372"/>
      </w:pPr>
      <w:rPr>
        <w:rFonts w:hint="default"/>
        <w:lang w:val="pt-PT" w:eastAsia="en-US" w:bidi="ar-SA"/>
      </w:rPr>
    </w:lvl>
    <w:lvl w:ilvl="8" w:tplc="BECAFD34">
      <w:numFmt w:val="bullet"/>
      <w:lvlText w:val="•"/>
      <w:lvlJc w:val="left"/>
      <w:pPr>
        <w:ind w:left="7088" w:hanging="372"/>
      </w:pPr>
      <w:rPr>
        <w:rFonts w:hint="default"/>
        <w:lang w:val="pt-PT" w:eastAsia="en-US" w:bidi="ar-SA"/>
      </w:rPr>
    </w:lvl>
  </w:abstractNum>
  <w:abstractNum w:abstractNumId="2" w15:restartNumberingAfterBreak="0">
    <w:nsid w:val="071B350D"/>
    <w:multiLevelType w:val="multilevel"/>
    <w:tmpl w:val="E69EC46A"/>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7B27D0"/>
    <w:multiLevelType w:val="hybridMultilevel"/>
    <w:tmpl w:val="3E06FD1E"/>
    <w:lvl w:ilvl="0" w:tplc="150CE970">
      <w:start w:val="1"/>
      <w:numFmt w:val="upperRoman"/>
      <w:lvlText w:val="%1"/>
      <w:lvlJc w:val="left"/>
      <w:pPr>
        <w:ind w:left="257" w:hanging="116"/>
      </w:pPr>
      <w:rPr>
        <w:rFonts w:ascii="Calibri" w:eastAsia="Calibri" w:hAnsi="Calibri" w:cs="Calibri" w:hint="default"/>
        <w:b w:val="0"/>
        <w:bCs w:val="0"/>
        <w:i w:val="0"/>
        <w:iCs w:val="0"/>
        <w:spacing w:val="0"/>
        <w:w w:val="100"/>
        <w:sz w:val="24"/>
        <w:szCs w:val="24"/>
        <w:lang w:val="pt-PT" w:eastAsia="en-US" w:bidi="ar-SA"/>
      </w:rPr>
    </w:lvl>
    <w:lvl w:ilvl="1" w:tplc="1C683DA6">
      <w:numFmt w:val="bullet"/>
      <w:lvlText w:val="•"/>
      <w:lvlJc w:val="left"/>
      <w:pPr>
        <w:ind w:left="1113" w:hanging="116"/>
      </w:pPr>
      <w:rPr>
        <w:rFonts w:hint="default"/>
        <w:lang w:val="pt-PT" w:eastAsia="en-US" w:bidi="ar-SA"/>
      </w:rPr>
    </w:lvl>
    <w:lvl w:ilvl="2" w:tplc="7AFEC906">
      <w:numFmt w:val="bullet"/>
      <w:lvlText w:val="•"/>
      <w:lvlJc w:val="left"/>
      <w:pPr>
        <w:ind w:left="1966" w:hanging="116"/>
      </w:pPr>
      <w:rPr>
        <w:rFonts w:hint="default"/>
        <w:lang w:val="pt-PT" w:eastAsia="en-US" w:bidi="ar-SA"/>
      </w:rPr>
    </w:lvl>
    <w:lvl w:ilvl="3" w:tplc="92987D88">
      <w:numFmt w:val="bullet"/>
      <w:lvlText w:val="•"/>
      <w:lvlJc w:val="left"/>
      <w:pPr>
        <w:ind w:left="2819" w:hanging="116"/>
      </w:pPr>
      <w:rPr>
        <w:rFonts w:hint="default"/>
        <w:lang w:val="pt-PT" w:eastAsia="en-US" w:bidi="ar-SA"/>
      </w:rPr>
    </w:lvl>
    <w:lvl w:ilvl="4" w:tplc="4CA6F4C0">
      <w:numFmt w:val="bullet"/>
      <w:lvlText w:val="•"/>
      <w:lvlJc w:val="left"/>
      <w:pPr>
        <w:ind w:left="3672" w:hanging="116"/>
      </w:pPr>
      <w:rPr>
        <w:rFonts w:hint="default"/>
        <w:lang w:val="pt-PT" w:eastAsia="en-US" w:bidi="ar-SA"/>
      </w:rPr>
    </w:lvl>
    <w:lvl w:ilvl="5" w:tplc="FB86D1E0">
      <w:numFmt w:val="bullet"/>
      <w:lvlText w:val="•"/>
      <w:lvlJc w:val="left"/>
      <w:pPr>
        <w:ind w:left="4525" w:hanging="116"/>
      </w:pPr>
      <w:rPr>
        <w:rFonts w:hint="default"/>
        <w:lang w:val="pt-PT" w:eastAsia="en-US" w:bidi="ar-SA"/>
      </w:rPr>
    </w:lvl>
    <w:lvl w:ilvl="6" w:tplc="0EC6323C">
      <w:numFmt w:val="bullet"/>
      <w:lvlText w:val="•"/>
      <w:lvlJc w:val="left"/>
      <w:pPr>
        <w:ind w:left="5378" w:hanging="116"/>
      </w:pPr>
      <w:rPr>
        <w:rFonts w:hint="default"/>
        <w:lang w:val="pt-PT" w:eastAsia="en-US" w:bidi="ar-SA"/>
      </w:rPr>
    </w:lvl>
    <w:lvl w:ilvl="7" w:tplc="710C6710">
      <w:numFmt w:val="bullet"/>
      <w:lvlText w:val="•"/>
      <w:lvlJc w:val="left"/>
      <w:pPr>
        <w:ind w:left="6231" w:hanging="116"/>
      </w:pPr>
      <w:rPr>
        <w:rFonts w:hint="default"/>
        <w:lang w:val="pt-PT" w:eastAsia="en-US" w:bidi="ar-SA"/>
      </w:rPr>
    </w:lvl>
    <w:lvl w:ilvl="8" w:tplc="51EAEAF8">
      <w:numFmt w:val="bullet"/>
      <w:lvlText w:val="•"/>
      <w:lvlJc w:val="left"/>
      <w:pPr>
        <w:ind w:left="7084" w:hanging="116"/>
      </w:pPr>
      <w:rPr>
        <w:rFonts w:hint="default"/>
        <w:lang w:val="pt-PT" w:eastAsia="en-US" w:bidi="ar-SA"/>
      </w:rPr>
    </w:lvl>
  </w:abstractNum>
  <w:abstractNum w:abstractNumId="4" w15:restartNumberingAfterBreak="0">
    <w:nsid w:val="0A8F5304"/>
    <w:multiLevelType w:val="hybridMultilevel"/>
    <w:tmpl w:val="127C9520"/>
    <w:lvl w:ilvl="0" w:tplc="6F046374">
      <w:start w:val="1"/>
      <w:numFmt w:val="upperRoman"/>
      <w:lvlText w:val="%1"/>
      <w:lvlJc w:val="left"/>
      <w:pPr>
        <w:ind w:left="285" w:hanging="136"/>
      </w:pPr>
      <w:rPr>
        <w:rFonts w:ascii="Calibri" w:eastAsia="Calibri" w:hAnsi="Calibri" w:cs="Calibri" w:hint="default"/>
        <w:b w:val="0"/>
        <w:bCs w:val="0"/>
        <w:i w:val="0"/>
        <w:iCs w:val="0"/>
        <w:spacing w:val="0"/>
        <w:w w:val="100"/>
        <w:sz w:val="24"/>
        <w:szCs w:val="24"/>
        <w:lang w:val="pt-PT" w:eastAsia="en-US" w:bidi="ar-SA"/>
      </w:rPr>
    </w:lvl>
    <w:lvl w:ilvl="1" w:tplc="E07236FC">
      <w:numFmt w:val="bullet"/>
      <w:lvlText w:val="•"/>
      <w:lvlJc w:val="left"/>
      <w:pPr>
        <w:ind w:left="1131" w:hanging="136"/>
      </w:pPr>
      <w:rPr>
        <w:rFonts w:hint="default"/>
        <w:lang w:val="pt-PT" w:eastAsia="en-US" w:bidi="ar-SA"/>
      </w:rPr>
    </w:lvl>
    <w:lvl w:ilvl="2" w:tplc="BC7A12A8">
      <w:numFmt w:val="bullet"/>
      <w:lvlText w:val="•"/>
      <w:lvlJc w:val="left"/>
      <w:pPr>
        <w:ind w:left="1982" w:hanging="136"/>
      </w:pPr>
      <w:rPr>
        <w:rFonts w:hint="default"/>
        <w:lang w:val="pt-PT" w:eastAsia="en-US" w:bidi="ar-SA"/>
      </w:rPr>
    </w:lvl>
    <w:lvl w:ilvl="3" w:tplc="F8522C36">
      <w:numFmt w:val="bullet"/>
      <w:lvlText w:val="•"/>
      <w:lvlJc w:val="left"/>
      <w:pPr>
        <w:ind w:left="2833" w:hanging="136"/>
      </w:pPr>
      <w:rPr>
        <w:rFonts w:hint="default"/>
        <w:lang w:val="pt-PT" w:eastAsia="en-US" w:bidi="ar-SA"/>
      </w:rPr>
    </w:lvl>
    <w:lvl w:ilvl="4" w:tplc="8ED623CE">
      <w:numFmt w:val="bullet"/>
      <w:lvlText w:val="•"/>
      <w:lvlJc w:val="left"/>
      <w:pPr>
        <w:ind w:left="3684" w:hanging="136"/>
      </w:pPr>
      <w:rPr>
        <w:rFonts w:hint="default"/>
        <w:lang w:val="pt-PT" w:eastAsia="en-US" w:bidi="ar-SA"/>
      </w:rPr>
    </w:lvl>
    <w:lvl w:ilvl="5" w:tplc="D8167AB4">
      <w:numFmt w:val="bullet"/>
      <w:lvlText w:val="•"/>
      <w:lvlJc w:val="left"/>
      <w:pPr>
        <w:ind w:left="4535" w:hanging="136"/>
      </w:pPr>
      <w:rPr>
        <w:rFonts w:hint="default"/>
        <w:lang w:val="pt-PT" w:eastAsia="en-US" w:bidi="ar-SA"/>
      </w:rPr>
    </w:lvl>
    <w:lvl w:ilvl="6" w:tplc="AB74EDA0">
      <w:numFmt w:val="bullet"/>
      <w:lvlText w:val="•"/>
      <w:lvlJc w:val="left"/>
      <w:pPr>
        <w:ind w:left="5386" w:hanging="136"/>
      </w:pPr>
      <w:rPr>
        <w:rFonts w:hint="default"/>
        <w:lang w:val="pt-PT" w:eastAsia="en-US" w:bidi="ar-SA"/>
      </w:rPr>
    </w:lvl>
    <w:lvl w:ilvl="7" w:tplc="C18E045E">
      <w:numFmt w:val="bullet"/>
      <w:lvlText w:val="•"/>
      <w:lvlJc w:val="left"/>
      <w:pPr>
        <w:ind w:left="6237" w:hanging="136"/>
      </w:pPr>
      <w:rPr>
        <w:rFonts w:hint="default"/>
        <w:lang w:val="pt-PT" w:eastAsia="en-US" w:bidi="ar-SA"/>
      </w:rPr>
    </w:lvl>
    <w:lvl w:ilvl="8" w:tplc="F666585C">
      <w:numFmt w:val="bullet"/>
      <w:lvlText w:val="•"/>
      <w:lvlJc w:val="left"/>
      <w:pPr>
        <w:ind w:left="7088" w:hanging="136"/>
      </w:pPr>
      <w:rPr>
        <w:rFonts w:hint="default"/>
        <w:lang w:val="pt-PT" w:eastAsia="en-US" w:bidi="ar-SA"/>
      </w:rPr>
    </w:lvl>
  </w:abstractNum>
  <w:abstractNum w:abstractNumId="5" w15:restartNumberingAfterBreak="0">
    <w:nsid w:val="0CA540F9"/>
    <w:multiLevelType w:val="multilevel"/>
    <w:tmpl w:val="9A925CA0"/>
    <w:lvl w:ilvl="0">
      <w:start w:val="16"/>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AE28F6"/>
    <w:multiLevelType w:val="hybridMultilevel"/>
    <w:tmpl w:val="380A2228"/>
    <w:lvl w:ilvl="0" w:tplc="C0260796">
      <w:start w:val="1"/>
      <w:numFmt w:val="upperRoman"/>
      <w:lvlText w:val="%1"/>
      <w:lvlJc w:val="left"/>
      <w:pPr>
        <w:ind w:left="261" w:hanging="148"/>
      </w:pPr>
      <w:rPr>
        <w:rFonts w:ascii="Calibri" w:eastAsia="Calibri" w:hAnsi="Calibri" w:cs="Calibri" w:hint="default"/>
        <w:b w:val="0"/>
        <w:bCs w:val="0"/>
        <w:i w:val="0"/>
        <w:iCs w:val="0"/>
        <w:spacing w:val="0"/>
        <w:w w:val="100"/>
        <w:sz w:val="24"/>
        <w:szCs w:val="24"/>
        <w:lang w:val="pt-PT" w:eastAsia="en-US" w:bidi="ar-SA"/>
      </w:rPr>
    </w:lvl>
    <w:lvl w:ilvl="1" w:tplc="4D042518">
      <w:numFmt w:val="bullet"/>
      <w:lvlText w:val="•"/>
      <w:lvlJc w:val="left"/>
      <w:pPr>
        <w:ind w:left="1113" w:hanging="148"/>
      </w:pPr>
      <w:rPr>
        <w:rFonts w:hint="default"/>
        <w:lang w:val="pt-PT" w:eastAsia="en-US" w:bidi="ar-SA"/>
      </w:rPr>
    </w:lvl>
    <w:lvl w:ilvl="2" w:tplc="6150924A">
      <w:numFmt w:val="bullet"/>
      <w:lvlText w:val="•"/>
      <w:lvlJc w:val="left"/>
      <w:pPr>
        <w:ind w:left="1966" w:hanging="148"/>
      </w:pPr>
      <w:rPr>
        <w:rFonts w:hint="default"/>
        <w:lang w:val="pt-PT" w:eastAsia="en-US" w:bidi="ar-SA"/>
      </w:rPr>
    </w:lvl>
    <w:lvl w:ilvl="3" w:tplc="AD88D1CE">
      <w:numFmt w:val="bullet"/>
      <w:lvlText w:val="•"/>
      <w:lvlJc w:val="left"/>
      <w:pPr>
        <w:ind w:left="2819" w:hanging="148"/>
      </w:pPr>
      <w:rPr>
        <w:rFonts w:hint="default"/>
        <w:lang w:val="pt-PT" w:eastAsia="en-US" w:bidi="ar-SA"/>
      </w:rPr>
    </w:lvl>
    <w:lvl w:ilvl="4" w:tplc="5FC2EE9A">
      <w:numFmt w:val="bullet"/>
      <w:lvlText w:val="•"/>
      <w:lvlJc w:val="left"/>
      <w:pPr>
        <w:ind w:left="3672" w:hanging="148"/>
      </w:pPr>
      <w:rPr>
        <w:rFonts w:hint="default"/>
        <w:lang w:val="pt-PT" w:eastAsia="en-US" w:bidi="ar-SA"/>
      </w:rPr>
    </w:lvl>
    <w:lvl w:ilvl="5" w:tplc="30FC9E36">
      <w:numFmt w:val="bullet"/>
      <w:lvlText w:val="•"/>
      <w:lvlJc w:val="left"/>
      <w:pPr>
        <w:ind w:left="4525" w:hanging="148"/>
      </w:pPr>
      <w:rPr>
        <w:rFonts w:hint="default"/>
        <w:lang w:val="pt-PT" w:eastAsia="en-US" w:bidi="ar-SA"/>
      </w:rPr>
    </w:lvl>
    <w:lvl w:ilvl="6" w:tplc="18C24148">
      <w:numFmt w:val="bullet"/>
      <w:lvlText w:val="•"/>
      <w:lvlJc w:val="left"/>
      <w:pPr>
        <w:ind w:left="5378" w:hanging="148"/>
      </w:pPr>
      <w:rPr>
        <w:rFonts w:hint="default"/>
        <w:lang w:val="pt-PT" w:eastAsia="en-US" w:bidi="ar-SA"/>
      </w:rPr>
    </w:lvl>
    <w:lvl w:ilvl="7" w:tplc="C2745222">
      <w:numFmt w:val="bullet"/>
      <w:lvlText w:val="•"/>
      <w:lvlJc w:val="left"/>
      <w:pPr>
        <w:ind w:left="6231" w:hanging="148"/>
      </w:pPr>
      <w:rPr>
        <w:rFonts w:hint="default"/>
        <w:lang w:val="pt-PT" w:eastAsia="en-US" w:bidi="ar-SA"/>
      </w:rPr>
    </w:lvl>
    <w:lvl w:ilvl="8" w:tplc="6BD42A7A">
      <w:numFmt w:val="bullet"/>
      <w:lvlText w:val="•"/>
      <w:lvlJc w:val="left"/>
      <w:pPr>
        <w:ind w:left="7084" w:hanging="148"/>
      </w:pPr>
      <w:rPr>
        <w:rFonts w:hint="default"/>
        <w:lang w:val="pt-PT" w:eastAsia="en-US" w:bidi="ar-SA"/>
      </w:rPr>
    </w:lvl>
  </w:abstractNum>
  <w:abstractNum w:abstractNumId="7" w15:restartNumberingAfterBreak="0">
    <w:nsid w:val="110F2E20"/>
    <w:multiLevelType w:val="hybridMultilevel"/>
    <w:tmpl w:val="9C18E44A"/>
    <w:lvl w:ilvl="0" w:tplc="78166DD6">
      <w:start w:val="1"/>
      <w:numFmt w:val="upperRoman"/>
      <w:lvlText w:val="%1"/>
      <w:lvlJc w:val="left"/>
      <w:pPr>
        <w:ind w:left="377" w:hanging="116"/>
      </w:pPr>
      <w:rPr>
        <w:rFonts w:ascii="Calibri" w:eastAsia="Calibri" w:hAnsi="Calibri" w:cs="Calibri" w:hint="default"/>
        <w:b w:val="0"/>
        <w:bCs w:val="0"/>
        <w:i w:val="0"/>
        <w:iCs w:val="0"/>
        <w:spacing w:val="0"/>
        <w:w w:val="100"/>
        <w:sz w:val="24"/>
        <w:szCs w:val="24"/>
        <w:lang w:val="pt-PT" w:eastAsia="en-US" w:bidi="ar-SA"/>
      </w:rPr>
    </w:lvl>
    <w:lvl w:ilvl="1" w:tplc="35CE9012">
      <w:numFmt w:val="bullet"/>
      <w:lvlText w:val="•"/>
      <w:lvlJc w:val="left"/>
      <w:pPr>
        <w:ind w:left="1221" w:hanging="116"/>
      </w:pPr>
      <w:rPr>
        <w:rFonts w:hint="default"/>
        <w:lang w:val="pt-PT" w:eastAsia="en-US" w:bidi="ar-SA"/>
      </w:rPr>
    </w:lvl>
    <w:lvl w:ilvl="2" w:tplc="70B8C35E">
      <w:numFmt w:val="bullet"/>
      <w:lvlText w:val="•"/>
      <w:lvlJc w:val="left"/>
      <w:pPr>
        <w:ind w:left="2062" w:hanging="116"/>
      </w:pPr>
      <w:rPr>
        <w:rFonts w:hint="default"/>
        <w:lang w:val="pt-PT" w:eastAsia="en-US" w:bidi="ar-SA"/>
      </w:rPr>
    </w:lvl>
    <w:lvl w:ilvl="3" w:tplc="791CC4D4">
      <w:numFmt w:val="bullet"/>
      <w:lvlText w:val="•"/>
      <w:lvlJc w:val="left"/>
      <w:pPr>
        <w:ind w:left="2903" w:hanging="116"/>
      </w:pPr>
      <w:rPr>
        <w:rFonts w:hint="default"/>
        <w:lang w:val="pt-PT" w:eastAsia="en-US" w:bidi="ar-SA"/>
      </w:rPr>
    </w:lvl>
    <w:lvl w:ilvl="4" w:tplc="B30C48E8">
      <w:numFmt w:val="bullet"/>
      <w:lvlText w:val="•"/>
      <w:lvlJc w:val="left"/>
      <w:pPr>
        <w:ind w:left="3744" w:hanging="116"/>
      </w:pPr>
      <w:rPr>
        <w:rFonts w:hint="default"/>
        <w:lang w:val="pt-PT" w:eastAsia="en-US" w:bidi="ar-SA"/>
      </w:rPr>
    </w:lvl>
    <w:lvl w:ilvl="5" w:tplc="7CBA5CF0">
      <w:numFmt w:val="bullet"/>
      <w:lvlText w:val="•"/>
      <w:lvlJc w:val="left"/>
      <w:pPr>
        <w:ind w:left="4585" w:hanging="116"/>
      </w:pPr>
      <w:rPr>
        <w:rFonts w:hint="default"/>
        <w:lang w:val="pt-PT" w:eastAsia="en-US" w:bidi="ar-SA"/>
      </w:rPr>
    </w:lvl>
    <w:lvl w:ilvl="6" w:tplc="BF3E38AA">
      <w:numFmt w:val="bullet"/>
      <w:lvlText w:val="•"/>
      <w:lvlJc w:val="left"/>
      <w:pPr>
        <w:ind w:left="5426" w:hanging="116"/>
      </w:pPr>
      <w:rPr>
        <w:rFonts w:hint="default"/>
        <w:lang w:val="pt-PT" w:eastAsia="en-US" w:bidi="ar-SA"/>
      </w:rPr>
    </w:lvl>
    <w:lvl w:ilvl="7" w:tplc="631EDA18">
      <w:numFmt w:val="bullet"/>
      <w:lvlText w:val="•"/>
      <w:lvlJc w:val="left"/>
      <w:pPr>
        <w:ind w:left="6267" w:hanging="116"/>
      </w:pPr>
      <w:rPr>
        <w:rFonts w:hint="default"/>
        <w:lang w:val="pt-PT" w:eastAsia="en-US" w:bidi="ar-SA"/>
      </w:rPr>
    </w:lvl>
    <w:lvl w:ilvl="8" w:tplc="685AD3E4">
      <w:numFmt w:val="bullet"/>
      <w:lvlText w:val="•"/>
      <w:lvlJc w:val="left"/>
      <w:pPr>
        <w:ind w:left="7108" w:hanging="116"/>
      </w:pPr>
      <w:rPr>
        <w:rFonts w:hint="default"/>
        <w:lang w:val="pt-PT" w:eastAsia="en-US" w:bidi="ar-SA"/>
      </w:rPr>
    </w:lvl>
  </w:abstractNum>
  <w:abstractNum w:abstractNumId="8" w15:restartNumberingAfterBreak="0">
    <w:nsid w:val="12B7277A"/>
    <w:multiLevelType w:val="hybridMultilevel"/>
    <w:tmpl w:val="E048BFA4"/>
    <w:lvl w:ilvl="0" w:tplc="83CE0074">
      <w:start w:val="1"/>
      <w:numFmt w:val="upperRoman"/>
      <w:lvlText w:val="%1"/>
      <w:lvlJc w:val="left"/>
      <w:pPr>
        <w:ind w:left="141" w:hanging="216"/>
      </w:pPr>
      <w:rPr>
        <w:rFonts w:ascii="Calibri" w:eastAsia="Calibri" w:hAnsi="Calibri" w:cs="Calibri" w:hint="default"/>
        <w:b w:val="0"/>
        <w:bCs w:val="0"/>
        <w:i w:val="0"/>
        <w:iCs w:val="0"/>
        <w:spacing w:val="0"/>
        <w:w w:val="100"/>
        <w:sz w:val="24"/>
        <w:szCs w:val="24"/>
        <w:lang w:val="pt-PT" w:eastAsia="en-US" w:bidi="ar-SA"/>
      </w:rPr>
    </w:lvl>
    <w:lvl w:ilvl="1" w:tplc="B7D4F94A">
      <w:numFmt w:val="bullet"/>
      <w:lvlText w:val="•"/>
      <w:lvlJc w:val="left"/>
      <w:pPr>
        <w:ind w:left="1005" w:hanging="216"/>
      </w:pPr>
      <w:rPr>
        <w:rFonts w:hint="default"/>
        <w:lang w:val="pt-PT" w:eastAsia="en-US" w:bidi="ar-SA"/>
      </w:rPr>
    </w:lvl>
    <w:lvl w:ilvl="2" w:tplc="1F0A1E46">
      <w:numFmt w:val="bullet"/>
      <w:lvlText w:val="•"/>
      <w:lvlJc w:val="left"/>
      <w:pPr>
        <w:ind w:left="1870" w:hanging="216"/>
      </w:pPr>
      <w:rPr>
        <w:rFonts w:hint="default"/>
        <w:lang w:val="pt-PT" w:eastAsia="en-US" w:bidi="ar-SA"/>
      </w:rPr>
    </w:lvl>
    <w:lvl w:ilvl="3" w:tplc="E18434B8">
      <w:numFmt w:val="bullet"/>
      <w:lvlText w:val="•"/>
      <w:lvlJc w:val="left"/>
      <w:pPr>
        <w:ind w:left="2735" w:hanging="216"/>
      </w:pPr>
      <w:rPr>
        <w:rFonts w:hint="default"/>
        <w:lang w:val="pt-PT" w:eastAsia="en-US" w:bidi="ar-SA"/>
      </w:rPr>
    </w:lvl>
    <w:lvl w:ilvl="4" w:tplc="077A283A">
      <w:numFmt w:val="bullet"/>
      <w:lvlText w:val="•"/>
      <w:lvlJc w:val="left"/>
      <w:pPr>
        <w:ind w:left="3600" w:hanging="216"/>
      </w:pPr>
      <w:rPr>
        <w:rFonts w:hint="default"/>
        <w:lang w:val="pt-PT" w:eastAsia="en-US" w:bidi="ar-SA"/>
      </w:rPr>
    </w:lvl>
    <w:lvl w:ilvl="5" w:tplc="88F4931A">
      <w:numFmt w:val="bullet"/>
      <w:lvlText w:val="•"/>
      <w:lvlJc w:val="left"/>
      <w:pPr>
        <w:ind w:left="4465" w:hanging="216"/>
      </w:pPr>
      <w:rPr>
        <w:rFonts w:hint="default"/>
        <w:lang w:val="pt-PT" w:eastAsia="en-US" w:bidi="ar-SA"/>
      </w:rPr>
    </w:lvl>
    <w:lvl w:ilvl="6" w:tplc="FB0802C4">
      <w:numFmt w:val="bullet"/>
      <w:lvlText w:val="•"/>
      <w:lvlJc w:val="left"/>
      <w:pPr>
        <w:ind w:left="5330" w:hanging="216"/>
      </w:pPr>
      <w:rPr>
        <w:rFonts w:hint="default"/>
        <w:lang w:val="pt-PT" w:eastAsia="en-US" w:bidi="ar-SA"/>
      </w:rPr>
    </w:lvl>
    <w:lvl w:ilvl="7" w:tplc="820C9268">
      <w:numFmt w:val="bullet"/>
      <w:lvlText w:val="•"/>
      <w:lvlJc w:val="left"/>
      <w:pPr>
        <w:ind w:left="6195" w:hanging="216"/>
      </w:pPr>
      <w:rPr>
        <w:rFonts w:hint="default"/>
        <w:lang w:val="pt-PT" w:eastAsia="en-US" w:bidi="ar-SA"/>
      </w:rPr>
    </w:lvl>
    <w:lvl w:ilvl="8" w:tplc="165063B2">
      <w:numFmt w:val="bullet"/>
      <w:lvlText w:val="•"/>
      <w:lvlJc w:val="left"/>
      <w:pPr>
        <w:ind w:left="7060" w:hanging="216"/>
      </w:pPr>
      <w:rPr>
        <w:rFonts w:hint="default"/>
        <w:lang w:val="pt-PT" w:eastAsia="en-US" w:bidi="ar-SA"/>
      </w:rPr>
    </w:lvl>
  </w:abstractNum>
  <w:abstractNum w:abstractNumId="9" w15:restartNumberingAfterBreak="0">
    <w:nsid w:val="254917B9"/>
    <w:multiLevelType w:val="hybridMultilevel"/>
    <w:tmpl w:val="6D527010"/>
    <w:lvl w:ilvl="0" w:tplc="86A841E6">
      <w:start w:val="1"/>
      <w:numFmt w:val="upperRoman"/>
      <w:lvlText w:val="%1"/>
      <w:lvlJc w:val="left"/>
      <w:pPr>
        <w:ind w:left="285" w:hanging="168"/>
      </w:pPr>
      <w:rPr>
        <w:rFonts w:ascii="Calibri" w:eastAsia="Calibri" w:hAnsi="Calibri" w:cs="Calibri" w:hint="default"/>
        <w:b w:val="0"/>
        <w:bCs w:val="0"/>
        <w:i w:val="0"/>
        <w:iCs w:val="0"/>
        <w:spacing w:val="0"/>
        <w:w w:val="100"/>
        <w:sz w:val="24"/>
        <w:szCs w:val="24"/>
        <w:lang w:val="pt-PT" w:eastAsia="en-US" w:bidi="ar-SA"/>
      </w:rPr>
    </w:lvl>
    <w:lvl w:ilvl="1" w:tplc="67F6CE50">
      <w:numFmt w:val="bullet"/>
      <w:lvlText w:val="•"/>
      <w:lvlJc w:val="left"/>
      <w:pPr>
        <w:ind w:left="1131" w:hanging="168"/>
      </w:pPr>
      <w:rPr>
        <w:rFonts w:hint="default"/>
        <w:lang w:val="pt-PT" w:eastAsia="en-US" w:bidi="ar-SA"/>
      </w:rPr>
    </w:lvl>
    <w:lvl w:ilvl="2" w:tplc="5498BA62">
      <w:numFmt w:val="bullet"/>
      <w:lvlText w:val="•"/>
      <w:lvlJc w:val="left"/>
      <w:pPr>
        <w:ind w:left="1982" w:hanging="168"/>
      </w:pPr>
      <w:rPr>
        <w:rFonts w:hint="default"/>
        <w:lang w:val="pt-PT" w:eastAsia="en-US" w:bidi="ar-SA"/>
      </w:rPr>
    </w:lvl>
    <w:lvl w:ilvl="3" w:tplc="C2108A8A">
      <w:numFmt w:val="bullet"/>
      <w:lvlText w:val="•"/>
      <w:lvlJc w:val="left"/>
      <w:pPr>
        <w:ind w:left="2833" w:hanging="168"/>
      </w:pPr>
      <w:rPr>
        <w:rFonts w:hint="default"/>
        <w:lang w:val="pt-PT" w:eastAsia="en-US" w:bidi="ar-SA"/>
      </w:rPr>
    </w:lvl>
    <w:lvl w:ilvl="4" w:tplc="46BE43C2">
      <w:numFmt w:val="bullet"/>
      <w:lvlText w:val="•"/>
      <w:lvlJc w:val="left"/>
      <w:pPr>
        <w:ind w:left="3684" w:hanging="168"/>
      </w:pPr>
      <w:rPr>
        <w:rFonts w:hint="default"/>
        <w:lang w:val="pt-PT" w:eastAsia="en-US" w:bidi="ar-SA"/>
      </w:rPr>
    </w:lvl>
    <w:lvl w:ilvl="5" w:tplc="DEE6980C">
      <w:numFmt w:val="bullet"/>
      <w:lvlText w:val="•"/>
      <w:lvlJc w:val="left"/>
      <w:pPr>
        <w:ind w:left="4535" w:hanging="168"/>
      </w:pPr>
      <w:rPr>
        <w:rFonts w:hint="default"/>
        <w:lang w:val="pt-PT" w:eastAsia="en-US" w:bidi="ar-SA"/>
      </w:rPr>
    </w:lvl>
    <w:lvl w:ilvl="6" w:tplc="9AE865A2">
      <w:numFmt w:val="bullet"/>
      <w:lvlText w:val="•"/>
      <w:lvlJc w:val="left"/>
      <w:pPr>
        <w:ind w:left="5386" w:hanging="168"/>
      </w:pPr>
      <w:rPr>
        <w:rFonts w:hint="default"/>
        <w:lang w:val="pt-PT" w:eastAsia="en-US" w:bidi="ar-SA"/>
      </w:rPr>
    </w:lvl>
    <w:lvl w:ilvl="7" w:tplc="523E955A">
      <w:numFmt w:val="bullet"/>
      <w:lvlText w:val="•"/>
      <w:lvlJc w:val="left"/>
      <w:pPr>
        <w:ind w:left="6237" w:hanging="168"/>
      </w:pPr>
      <w:rPr>
        <w:rFonts w:hint="default"/>
        <w:lang w:val="pt-PT" w:eastAsia="en-US" w:bidi="ar-SA"/>
      </w:rPr>
    </w:lvl>
    <w:lvl w:ilvl="8" w:tplc="41C69B50">
      <w:numFmt w:val="bullet"/>
      <w:lvlText w:val="•"/>
      <w:lvlJc w:val="left"/>
      <w:pPr>
        <w:ind w:left="7088" w:hanging="168"/>
      </w:pPr>
      <w:rPr>
        <w:rFonts w:hint="default"/>
        <w:lang w:val="pt-PT" w:eastAsia="en-US" w:bidi="ar-SA"/>
      </w:rPr>
    </w:lvl>
  </w:abstractNum>
  <w:abstractNum w:abstractNumId="10" w15:restartNumberingAfterBreak="0">
    <w:nsid w:val="280344B1"/>
    <w:multiLevelType w:val="hybridMultilevel"/>
    <w:tmpl w:val="1EBEB6FA"/>
    <w:lvl w:ilvl="0" w:tplc="0F6CE860">
      <w:start w:val="1"/>
      <w:numFmt w:val="upperRoman"/>
      <w:lvlText w:val="%1"/>
      <w:lvlJc w:val="left"/>
      <w:pPr>
        <w:ind w:left="261" w:hanging="120"/>
      </w:pPr>
      <w:rPr>
        <w:rFonts w:ascii="Calibri" w:eastAsia="Calibri" w:hAnsi="Calibri" w:cs="Calibri" w:hint="default"/>
        <w:b/>
        <w:bCs/>
        <w:i w:val="0"/>
        <w:iCs w:val="0"/>
        <w:spacing w:val="0"/>
        <w:w w:val="100"/>
        <w:sz w:val="24"/>
        <w:szCs w:val="24"/>
        <w:lang w:val="pt-PT" w:eastAsia="en-US" w:bidi="ar-SA"/>
      </w:rPr>
    </w:lvl>
    <w:lvl w:ilvl="1" w:tplc="655020F6">
      <w:numFmt w:val="bullet"/>
      <w:lvlText w:val="•"/>
      <w:lvlJc w:val="left"/>
      <w:pPr>
        <w:ind w:left="1113" w:hanging="120"/>
      </w:pPr>
      <w:rPr>
        <w:rFonts w:hint="default"/>
        <w:lang w:val="pt-PT" w:eastAsia="en-US" w:bidi="ar-SA"/>
      </w:rPr>
    </w:lvl>
    <w:lvl w:ilvl="2" w:tplc="CF2444B0">
      <w:numFmt w:val="bullet"/>
      <w:lvlText w:val="•"/>
      <w:lvlJc w:val="left"/>
      <w:pPr>
        <w:ind w:left="1966" w:hanging="120"/>
      </w:pPr>
      <w:rPr>
        <w:rFonts w:hint="default"/>
        <w:lang w:val="pt-PT" w:eastAsia="en-US" w:bidi="ar-SA"/>
      </w:rPr>
    </w:lvl>
    <w:lvl w:ilvl="3" w:tplc="649EA248">
      <w:numFmt w:val="bullet"/>
      <w:lvlText w:val="•"/>
      <w:lvlJc w:val="left"/>
      <w:pPr>
        <w:ind w:left="2819" w:hanging="120"/>
      </w:pPr>
      <w:rPr>
        <w:rFonts w:hint="default"/>
        <w:lang w:val="pt-PT" w:eastAsia="en-US" w:bidi="ar-SA"/>
      </w:rPr>
    </w:lvl>
    <w:lvl w:ilvl="4" w:tplc="26F2804C">
      <w:numFmt w:val="bullet"/>
      <w:lvlText w:val="•"/>
      <w:lvlJc w:val="left"/>
      <w:pPr>
        <w:ind w:left="3672" w:hanging="120"/>
      </w:pPr>
      <w:rPr>
        <w:rFonts w:hint="default"/>
        <w:lang w:val="pt-PT" w:eastAsia="en-US" w:bidi="ar-SA"/>
      </w:rPr>
    </w:lvl>
    <w:lvl w:ilvl="5" w:tplc="8168DF56">
      <w:numFmt w:val="bullet"/>
      <w:lvlText w:val="•"/>
      <w:lvlJc w:val="left"/>
      <w:pPr>
        <w:ind w:left="4525" w:hanging="120"/>
      </w:pPr>
      <w:rPr>
        <w:rFonts w:hint="default"/>
        <w:lang w:val="pt-PT" w:eastAsia="en-US" w:bidi="ar-SA"/>
      </w:rPr>
    </w:lvl>
    <w:lvl w:ilvl="6" w:tplc="85FA6196">
      <w:numFmt w:val="bullet"/>
      <w:lvlText w:val="•"/>
      <w:lvlJc w:val="left"/>
      <w:pPr>
        <w:ind w:left="5378" w:hanging="120"/>
      </w:pPr>
      <w:rPr>
        <w:rFonts w:hint="default"/>
        <w:lang w:val="pt-PT" w:eastAsia="en-US" w:bidi="ar-SA"/>
      </w:rPr>
    </w:lvl>
    <w:lvl w:ilvl="7" w:tplc="3F282B42">
      <w:numFmt w:val="bullet"/>
      <w:lvlText w:val="•"/>
      <w:lvlJc w:val="left"/>
      <w:pPr>
        <w:ind w:left="6231" w:hanging="120"/>
      </w:pPr>
      <w:rPr>
        <w:rFonts w:hint="default"/>
        <w:lang w:val="pt-PT" w:eastAsia="en-US" w:bidi="ar-SA"/>
      </w:rPr>
    </w:lvl>
    <w:lvl w:ilvl="8" w:tplc="D82A4342">
      <w:numFmt w:val="bullet"/>
      <w:lvlText w:val="•"/>
      <w:lvlJc w:val="left"/>
      <w:pPr>
        <w:ind w:left="7084" w:hanging="120"/>
      </w:pPr>
      <w:rPr>
        <w:rFonts w:hint="default"/>
        <w:lang w:val="pt-PT" w:eastAsia="en-US" w:bidi="ar-SA"/>
      </w:rPr>
    </w:lvl>
  </w:abstractNum>
  <w:abstractNum w:abstractNumId="11" w15:restartNumberingAfterBreak="0">
    <w:nsid w:val="318B6175"/>
    <w:multiLevelType w:val="hybridMultilevel"/>
    <w:tmpl w:val="9ECA4538"/>
    <w:lvl w:ilvl="0" w:tplc="DC16FB06">
      <w:start w:val="7"/>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73B1739"/>
    <w:multiLevelType w:val="hybridMultilevel"/>
    <w:tmpl w:val="344E141C"/>
    <w:lvl w:ilvl="0" w:tplc="DCFC2940">
      <w:start w:val="1"/>
      <w:numFmt w:val="upperRoman"/>
      <w:lvlText w:val="%1"/>
      <w:lvlJc w:val="left"/>
      <w:pPr>
        <w:ind w:left="401" w:hanging="116"/>
      </w:pPr>
      <w:rPr>
        <w:rFonts w:ascii="Calibri" w:eastAsia="Calibri" w:hAnsi="Calibri" w:cs="Calibri" w:hint="default"/>
        <w:b w:val="0"/>
        <w:bCs w:val="0"/>
        <w:i w:val="0"/>
        <w:iCs w:val="0"/>
        <w:spacing w:val="0"/>
        <w:w w:val="100"/>
        <w:sz w:val="24"/>
        <w:szCs w:val="24"/>
        <w:lang w:val="pt-PT" w:eastAsia="en-US" w:bidi="ar-SA"/>
      </w:rPr>
    </w:lvl>
    <w:lvl w:ilvl="1" w:tplc="E328302C">
      <w:numFmt w:val="bullet"/>
      <w:lvlText w:val="•"/>
      <w:lvlJc w:val="left"/>
      <w:pPr>
        <w:ind w:left="1239" w:hanging="116"/>
      </w:pPr>
      <w:rPr>
        <w:rFonts w:hint="default"/>
        <w:lang w:val="pt-PT" w:eastAsia="en-US" w:bidi="ar-SA"/>
      </w:rPr>
    </w:lvl>
    <w:lvl w:ilvl="2" w:tplc="9198D840">
      <w:numFmt w:val="bullet"/>
      <w:lvlText w:val="•"/>
      <w:lvlJc w:val="left"/>
      <w:pPr>
        <w:ind w:left="2078" w:hanging="116"/>
      </w:pPr>
      <w:rPr>
        <w:rFonts w:hint="default"/>
        <w:lang w:val="pt-PT" w:eastAsia="en-US" w:bidi="ar-SA"/>
      </w:rPr>
    </w:lvl>
    <w:lvl w:ilvl="3" w:tplc="8B98CB6C">
      <w:numFmt w:val="bullet"/>
      <w:lvlText w:val="•"/>
      <w:lvlJc w:val="left"/>
      <w:pPr>
        <w:ind w:left="2917" w:hanging="116"/>
      </w:pPr>
      <w:rPr>
        <w:rFonts w:hint="default"/>
        <w:lang w:val="pt-PT" w:eastAsia="en-US" w:bidi="ar-SA"/>
      </w:rPr>
    </w:lvl>
    <w:lvl w:ilvl="4" w:tplc="A3AA23EC">
      <w:numFmt w:val="bullet"/>
      <w:lvlText w:val="•"/>
      <w:lvlJc w:val="left"/>
      <w:pPr>
        <w:ind w:left="3756" w:hanging="116"/>
      </w:pPr>
      <w:rPr>
        <w:rFonts w:hint="default"/>
        <w:lang w:val="pt-PT" w:eastAsia="en-US" w:bidi="ar-SA"/>
      </w:rPr>
    </w:lvl>
    <w:lvl w:ilvl="5" w:tplc="651C70E8">
      <w:numFmt w:val="bullet"/>
      <w:lvlText w:val="•"/>
      <w:lvlJc w:val="left"/>
      <w:pPr>
        <w:ind w:left="4595" w:hanging="116"/>
      </w:pPr>
      <w:rPr>
        <w:rFonts w:hint="default"/>
        <w:lang w:val="pt-PT" w:eastAsia="en-US" w:bidi="ar-SA"/>
      </w:rPr>
    </w:lvl>
    <w:lvl w:ilvl="6" w:tplc="09D69E30">
      <w:numFmt w:val="bullet"/>
      <w:lvlText w:val="•"/>
      <w:lvlJc w:val="left"/>
      <w:pPr>
        <w:ind w:left="5434" w:hanging="116"/>
      </w:pPr>
      <w:rPr>
        <w:rFonts w:hint="default"/>
        <w:lang w:val="pt-PT" w:eastAsia="en-US" w:bidi="ar-SA"/>
      </w:rPr>
    </w:lvl>
    <w:lvl w:ilvl="7" w:tplc="1194AD74">
      <w:numFmt w:val="bullet"/>
      <w:lvlText w:val="•"/>
      <w:lvlJc w:val="left"/>
      <w:pPr>
        <w:ind w:left="6273" w:hanging="116"/>
      </w:pPr>
      <w:rPr>
        <w:rFonts w:hint="default"/>
        <w:lang w:val="pt-PT" w:eastAsia="en-US" w:bidi="ar-SA"/>
      </w:rPr>
    </w:lvl>
    <w:lvl w:ilvl="8" w:tplc="B66607D0">
      <w:numFmt w:val="bullet"/>
      <w:lvlText w:val="•"/>
      <w:lvlJc w:val="left"/>
      <w:pPr>
        <w:ind w:left="7112" w:hanging="116"/>
      </w:pPr>
      <w:rPr>
        <w:rFonts w:hint="default"/>
        <w:lang w:val="pt-PT" w:eastAsia="en-US" w:bidi="ar-SA"/>
      </w:rPr>
    </w:lvl>
  </w:abstractNum>
  <w:abstractNum w:abstractNumId="13" w15:restartNumberingAfterBreak="0">
    <w:nsid w:val="432C2EBA"/>
    <w:multiLevelType w:val="multilevel"/>
    <w:tmpl w:val="85ACA55E"/>
    <w:lvl w:ilvl="0">
      <w:start w:val="5"/>
      <w:numFmt w:val="decimal"/>
      <w:lvlText w:val="%1"/>
      <w:lvlJc w:val="left"/>
      <w:pPr>
        <w:ind w:left="141" w:hanging="484"/>
      </w:pPr>
      <w:rPr>
        <w:rFonts w:hint="default"/>
        <w:lang w:val="pt-PT" w:eastAsia="en-US" w:bidi="ar-SA"/>
      </w:rPr>
    </w:lvl>
    <w:lvl w:ilvl="1">
      <w:start w:val="5"/>
      <w:numFmt w:val="decimal"/>
      <w:lvlText w:val="%1.%2"/>
      <w:lvlJc w:val="left"/>
      <w:pPr>
        <w:ind w:left="141" w:hanging="484"/>
      </w:pPr>
      <w:rPr>
        <w:rFonts w:ascii="Calibri" w:eastAsia="Calibri" w:hAnsi="Calibri" w:cs="Calibri" w:hint="default"/>
        <w:b/>
        <w:bCs/>
        <w:i w:val="0"/>
        <w:iCs w:val="0"/>
        <w:spacing w:val="-2"/>
        <w:w w:val="100"/>
        <w:sz w:val="24"/>
        <w:szCs w:val="24"/>
        <w:lang w:val="pt-PT" w:eastAsia="en-US" w:bidi="ar-SA"/>
      </w:rPr>
    </w:lvl>
    <w:lvl w:ilvl="2">
      <w:numFmt w:val="bullet"/>
      <w:lvlText w:val="•"/>
      <w:lvlJc w:val="left"/>
      <w:pPr>
        <w:ind w:left="1870" w:hanging="484"/>
      </w:pPr>
      <w:rPr>
        <w:rFonts w:hint="default"/>
        <w:lang w:val="pt-PT" w:eastAsia="en-US" w:bidi="ar-SA"/>
      </w:rPr>
    </w:lvl>
    <w:lvl w:ilvl="3">
      <w:numFmt w:val="bullet"/>
      <w:lvlText w:val="•"/>
      <w:lvlJc w:val="left"/>
      <w:pPr>
        <w:ind w:left="2735" w:hanging="484"/>
      </w:pPr>
      <w:rPr>
        <w:rFonts w:hint="default"/>
        <w:lang w:val="pt-PT" w:eastAsia="en-US" w:bidi="ar-SA"/>
      </w:rPr>
    </w:lvl>
    <w:lvl w:ilvl="4">
      <w:numFmt w:val="bullet"/>
      <w:lvlText w:val="•"/>
      <w:lvlJc w:val="left"/>
      <w:pPr>
        <w:ind w:left="3600" w:hanging="484"/>
      </w:pPr>
      <w:rPr>
        <w:rFonts w:hint="default"/>
        <w:lang w:val="pt-PT" w:eastAsia="en-US" w:bidi="ar-SA"/>
      </w:rPr>
    </w:lvl>
    <w:lvl w:ilvl="5">
      <w:numFmt w:val="bullet"/>
      <w:lvlText w:val="•"/>
      <w:lvlJc w:val="left"/>
      <w:pPr>
        <w:ind w:left="4465" w:hanging="484"/>
      </w:pPr>
      <w:rPr>
        <w:rFonts w:hint="default"/>
        <w:lang w:val="pt-PT" w:eastAsia="en-US" w:bidi="ar-SA"/>
      </w:rPr>
    </w:lvl>
    <w:lvl w:ilvl="6">
      <w:numFmt w:val="bullet"/>
      <w:lvlText w:val="•"/>
      <w:lvlJc w:val="left"/>
      <w:pPr>
        <w:ind w:left="5330" w:hanging="484"/>
      </w:pPr>
      <w:rPr>
        <w:rFonts w:hint="default"/>
        <w:lang w:val="pt-PT" w:eastAsia="en-US" w:bidi="ar-SA"/>
      </w:rPr>
    </w:lvl>
    <w:lvl w:ilvl="7">
      <w:numFmt w:val="bullet"/>
      <w:lvlText w:val="•"/>
      <w:lvlJc w:val="left"/>
      <w:pPr>
        <w:ind w:left="6195" w:hanging="484"/>
      </w:pPr>
      <w:rPr>
        <w:rFonts w:hint="default"/>
        <w:lang w:val="pt-PT" w:eastAsia="en-US" w:bidi="ar-SA"/>
      </w:rPr>
    </w:lvl>
    <w:lvl w:ilvl="8">
      <w:numFmt w:val="bullet"/>
      <w:lvlText w:val="•"/>
      <w:lvlJc w:val="left"/>
      <w:pPr>
        <w:ind w:left="7060" w:hanging="484"/>
      </w:pPr>
      <w:rPr>
        <w:rFonts w:hint="default"/>
        <w:lang w:val="pt-PT" w:eastAsia="en-US" w:bidi="ar-SA"/>
      </w:rPr>
    </w:lvl>
  </w:abstractNum>
  <w:abstractNum w:abstractNumId="14" w15:restartNumberingAfterBreak="0">
    <w:nsid w:val="4C6D2B6E"/>
    <w:multiLevelType w:val="multilevel"/>
    <w:tmpl w:val="9EDCC40E"/>
    <w:lvl w:ilvl="0">
      <w:start w:val="1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0A5BB6"/>
    <w:multiLevelType w:val="hybridMultilevel"/>
    <w:tmpl w:val="2084F2CA"/>
    <w:lvl w:ilvl="0" w:tplc="EE0AA9FC">
      <w:start w:val="1"/>
      <w:numFmt w:val="upperRoman"/>
      <w:lvlText w:val="%1"/>
      <w:lvlJc w:val="left"/>
      <w:pPr>
        <w:ind w:left="377" w:hanging="116"/>
      </w:pPr>
      <w:rPr>
        <w:rFonts w:ascii="Calibri" w:eastAsia="Calibri" w:hAnsi="Calibri" w:cs="Calibri" w:hint="default"/>
        <w:b w:val="0"/>
        <w:bCs w:val="0"/>
        <w:i w:val="0"/>
        <w:iCs w:val="0"/>
        <w:spacing w:val="0"/>
        <w:w w:val="100"/>
        <w:sz w:val="24"/>
        <w:szCs w:val="24"/>
        <w:lang w:val="pt-PT" w:eastAsia="en-US" w:bidi="ar-SA"/>
      </w:rPr>
    </w:lvl>
    <w:lvl w:ilvl="1" w:tplc="A97EBDB4">
      <w:numFmt w:val="bullet"/>
      <w:lvlText w:val="•"/>
      <w:lvlJc w:val="left"/>
      <w:pPr>
        <w:ind w:left="1221" w:hanging="116"/>
      </w:pPr>
      <w:rPr>
        <w:rFonts w:hint="default"/>
        <w:lang w:val="pt-PT" w:eastAsia="en-US" w:bidi="ar-SA"/>
      </w:rPr>
    </w:lvl>
    <w:lvl w:ilvl="2" w:tplc="54B87D98">
      <w:numFmt w:val="bullet"/>
      <w:lvlText w:val="•"/>
      <w:lvlJc w:val="left"/>
      <w:pPr>
        <w:ind w:left="2062" w:hanging="116"/>
      </w:pPr>
      <w:rPr>
        <w:rFonts w:hint="default"/>
        <w:lang w:val="pt-PT" w:eastAsia="en-US" w:bidi="ar-SA"/>
      </w:rPr>
    </w:lvl>
    <w:lvl w:ilvl="3" w:tplc="9D50AD8A">
      <w:numFmt w:val="bullet"/>
      <w:lvlText w:val="•"/>
      <w:lvlJc w:val="left"/>
      <w:pPr>
        <w:ind w:left="2903" w:hanging="116"/>
      </w:pPr>
      <w:rPr>
        <w:rFonts w:hint="default"/>
        <w:lang w:val="pt-PT" w:eastAsia="en-US" w:bidi="ar-SA"/>
      </w:rPr>
    </w:lvl>
    <w:lvl w:ilvl="4" w:tplc="F92CA2A0">
      <w:numFmt w:val="bullet"/>
      <w:lvlText w:val="•"/>
      <w:lvlJc w:val="left"/>
      <w:pPr>
        <w:ind w:left="3744" w:hanging="116"/>
      </w:pPr>
      <w:rPr>
        <w:rFonts w:hint="default"/>
        <w:lang w:val="pt-PT" w:eastAsia="en-US" w:bidi="ar-SA"/>
      </w:rPr>
    </w:lvl>
    <w:lvl w:ilvl="5" w:tplc="73E6E11E">
      <w:numFmt w:val="bullet"/>
      <w:lvlText w:val="•"/>
      <w:lvlJc w:val="left"/>
      <w:pPr>
        <w:ind w:left="4585" w:hanging="116"/>
      </w:pPr>
      <w:rPr>
        <w:rFonts w:hint="default"/>
        <w:lang w:val="pt-PT" w:eastAsia="en-US" w:bidi="ar-SA"/>
      </w:rPr>
    </w:lvl>
    <w:lvl w:ilvl="6" w:tplc="00B6A538">
      <w:numFmt w:val="bullet"/>
      <w:lvlText w:val="•"/>
      <w:lvlJc w:val="left"/>
      <w:pPr>
        <w:ind w:left="5426" w:hanging="116"/>
      </w:pPr>
      <w:rPr>
        <w:rFonts w:hint="default"/>
        <w:lang w:val="pt-PT" w:eastAsia="en-US" w:bidi="ar-SA"/>
      </w:rPr>
    </w:lvl>
    <w:lvl w:ilvl="7" w:tplc="E64C8B1A">
      <w:numFmt w:val="bullet"/>
      <w:lvlText w:val="•"/>
      <w:lvlJc w:val="left"/>
      <w:pPr>
        <w:ind w:left="6267" w:hanging="116"/>
      </w:pPr>
      <w:rPr>
        <w:rFonts w:hint="default"/>
        <w:lang w:val="pt-PT" w:eastAsia="en-US" w:bidi="ar-SA"/>
      </w:rPr>
    </w:lvl>
    <w:lvl w:ilvl="8" w:tplc="F74267FE">
      <w:numFmt w:val="bullet"/>
      <w:lvlText w:val="•"/>
      <w:lvlJc w:val="left"/>
      <w:pPr>
        <w:ind w:left="7108" w:hanging="116"/>
      </w:pPr>
      <w:rPr>
        <w:rFonts w:hint="default"/>
        <w:lang w:val="pt-PT" w:eastAsia="en-US" w:bidi="ar-SA"/>
      </w:rPr>
    </w:lvl>
  </w:abstractNum>
  <w:abstractNum w:abstractNumId="16" w15:restartNumberingAfterBreak="0">
    <w:nsid w:val="597E7EE5"/>
    <w:multiLevelType w:val="hybridMultilevel"/>
    <w:tmpl w:val="DB9ECDEC"/>
    <w:lvl w:ilvl="0" w:tplc="740437F4">
      <w:start w:val="1"/>
      <w:numFmt w:val="lowerRoman"/>
      <w:lvlText w:val="%1."/>
      <w:lvlJc w:val="left"/>
      <w:pPr>
        <w:ind w:left="780" w:hanging="720"/>
      </w:pPr>
      <w:rPr>
        <w:rFonts w:hint="default"/>
      </w:rPr>
    </w:lvl>
    <w:lvl w:ilvl="1" w:tplc="04160019">
      <w:start w:val="1"/>
      <w:numFmt w:val="lowerLetter"/>
      <w:lvlText w:val="%2."/>
      <w:lvlJc w:val="left"/>
      <w:pPr>
        <w:ind w:left="1140" w:hanging="360"/>
      </w:pPr>
    </w:lvl>
    <w:lvl w:ilvl="2" w:tplc="0416001B">
      <w:start w:val="1"/>
      <w:numFmt w:val="lowerRoman"/>
      <w:lvlText w:val="%3."/>
      <w:lvlJc w:val="right"/>
      <w:pPr>
        <w:ind w:left="1860" w:hanging="180"/>
      </w:pPr>
    </w:lvl>
    <w:lvl w:ilvl="3" w:tplc="0416000F">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640312D3"/>
    <w:multiLevelType w:val="multilevel"/>
    <w:tmpl w:val="CE2CF5E0"/>
    <w:lvl w:ilvl="0">
      <w:start w:val="16"/>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825FFA"/>
    <w:multiLevelType w:val="hybridMultilevel"/>
    <w:tmpl w:val="8878F752"/>
    <w:lvl w:ilvl="0" w:tplc="8C787354">
      <w:start w:val="1"/>
      <w:numFmt w:val="lowerLetter"/>
      <w:lvlText w:val="%1)"/>
      <w:lvlJc w:val="left"/>
      <w:pPr>
        <w:ind w:left="385" w:hanging="244"/>
      </w:pPr>
      <w:rPr>
        <w:rFonts w:ascii="Calibri" w:eastAsia="Calibri" w:hAnsi="Calibri" w:cs="Calibri" w:hint="default"/>
        <w:b w:val="0"/>
        <w:bCs w:val="0"/>
        <w:i w:val="0"/>
        <w:iCs w:val="0"/>
        <w:spacing w:val="0"/>
        <w:w w:val="100"/>
        <w:sz w:val="24"/>
        <w:szCs w:val="24"/>
        <w:lang w:val="pt-PT" w:eastAsia="en-US" w:bidi="ar-SA"/>
      </w:rPr>
    </w:lvl>
    <w:lvl w:ilvl="1" w:tplc="B8BA2B6C">
      <w:numFmt w:val="bullet"/>
      <w:lvlText w:val="•"/>
      <w:lvlJc w:val="left"/>
      <w:pPr>
        <w:ind w:left="1221" w:hanging="244"/>
      </w:pPr>
      <w:rPr>
        <w:rFonts w:hint="default"/>
        <w:lang w:val="pt-PT" w:eastAsia="en-US" w:bidi="ar-SA"/>
      </w:rPr>
    </w:lvl>
    <w:lvl w:ilvl="2" w:tplc="472606BE">
      <w:numFmt w:val="bullet"/>
      <w:lvlText w:val="•"/>
      <w:lvlJc w:val="left"/>
      <w:pPr>
        <w:ind w:left="2062" w:hanging="244"/>
      </w:pPr>
      <w:rPr>
        <w:rFonts w:hint="default"/>
        <w:lang w:val="pt-PT" w:eastAsia="en-US" w:bidi="ar-SA"/>
      </w:rPr>
    </w:lvl>
    <w:lvl w:ilvl="3" w:tplc="21669C78">
      <w:numFmt w:val="bullet"/>
      <w:lvlText w:val="•"/>
      <w:lvlJc w:val="left"/>
      <w:pPr>
        <w:ind w:left="2903" w:hanging="244"/>
      </w:pPr>
      <w:rPr>
        <w:rFonts w:hint="default"/>
        <w:lang w:val="pt-PT" w:eastAsia="en-US" w:bidi="ar-SA"/>
      </w:rPr>
    </w:lvl>
    <w:lvl w:ilvl="4" w:tplc="2D50CDC4">
      <w:numFmt w:val="bullet"/>
      <w:lvlText w:val="•"/>
      <w:lvlJc w:val="left"/>
      <w:pPr>
        <w:ind w:left="3744" w:hanging="244"/>
      </w:pPr>
      <w:rPr>
        <w:rFonts w:hint="default"/>
        <w:lang w:val="pt-PT" w:eastAsia="en-US" w:bidi="ar-SA"/>
      </w:rPr>
    </w:lvl>
    <w:lvl w:ilvl="5" w:tplc="52E0AF36">
      <w:numFmt w:val="bullet"/>
      <w:lvlText w:val="•"/>
      <w:lvlJc w:val="left"/>
      <w:pPr>
        <w:ind w:left="4585" w:hanging="244"/>
      </w:pPr>
      <w:rPr>
        <w:rFonts w:hint="default"/>
        <w:lang w:val="pt-PT" w:eastAsia="en-US" w:bidi="ar-SA"/>
      </w:rPr>
    </w:lvl>
    <w:lvl w:ilvl="6" w:tplc="2E0C0408">
      <w:numFmt w:val="bullet"/>
      <w:lvlText w:val="•"/>
      <w:lvlJc w:val="left"/>
      <w:pPr>
        <w:ind w:left="5426" w:hanging="244"/>
      </w:pPr>
      <w:rPr>
        <w:rFonts w:hint="default"/>
        <w:lang w:val="pt-PT" w:eastAsia="en-US" w:bidi="ar-SA"/>
      </w:rPr>
    </w:lvl>
    <w:lvl w:ilvl="7" w:tplc="20FE0F18">
      <w:numFmt w:val="bullet"/>
      <w:lvlText w:val="•"/>
      <w:lvlJc w:val="left"/>
      <w:pPr>
        <w:ind w:left="6267" w:hanging="244"/>
      </w:pPr>
      <w:rPr>
        <w:rFonts w:hint="default"/>
        <w:lang w:val="pt-PT" w:eastAsia="en-US" w:bidi="ar-SA"/>
      </w:rPr>
    </w:lvl>
    <w:lvl w:ilvl="8" w:tplc="7854CB54">
      <w:numFmt w:val="bullet"/>
      <w:lvlText w:val="•"/>
      <w:lvlJc w:val="left"/>
      <w:pPr>
        <w:ind w:left="7108" w:hanging="244"/>
      </w:pPr>
      <w:rPr>
        <w:rFonts w:hint="default"/>
        <w:lang w:val="pt-PT" w:eastAsia="en-US" w:bidi="ar-SA"/>
      </w:rPr>
    </w:lvl>
  </w:abstractNum>
  <w:abstractNum w:abstractNumId="19" w15:restartNumberingAfterBreak="0">
    <w:nsid w:val="69860EF4"/>
    <w:multiLevelType w:val="hybridMultilevel"/>
    <w:tmpl w:val="CC02135A"/>
    <w:lvl w:ilvl="0" w:tplc="AE0EE03E">
      <w:start w:val="1"/>
      <w:numFmt w:val="upperRoman"/>
      <w:lvlText w:val="%1"/>
      <w:lvlJc w:val="left"/>
      <w:pPr>
        <w:ind w:left="141" w:hanging="216"/>
      </w:pPr>
      <w:rPr>
        <w:rFonts w:ascii="Calibri" w:eastAsia="Calibri" w:hAnsi="Calibri" w:cs="Calibri" w:hint="default"/>
        <w:b w:val="0"/>
        <w:bCs w:val="0"/>
        <w:i w:val="0"/>
        <w:iCs w:val="0"/>
        <w:spacing w:val="0"/>
        <w:w w:val="100"/>
        <w:sz w:val="24"/>
        <w:szCs w:val="24"/>
        <w:lang w:val="pt-PT" w:eastAsia="en-US" w:bidi="ar-SA"/>
      </w:rPr>
    </w:lvl>
    <w:lvl w:ilvl="1" w:tplc="28407DB6">
      <w:numFmt w:val="bullet"/>
      <w:lvlText w:val="•"/>
      <w:lvlJc w:val="left"/>
      <w:pPr>
        <w:ind w:left="1005" w:hanging="216"/>
      </w:pPr>
      <w:rPr>
        <w:rFonts w:hint="default"/>
        <w:lang w:val="pt-PT" w:eastAsia="en-US" w:bidi="ar-SA"/>
      </w:rPr>
    </w:lvl>
    <w:lvl w:ilvl="2" w:tplc="510831BC">
      <w:numFmt w:val="bullet"/>
      <w:lvlText w:val="•"/>
      <w:lvlJc w:val="left"/>
      <w:pPr>
        <w:ind w:left="1870" w:hanging="216"/>
      </w:pPr>
      <w:rPr>
        <w:rFonts w:hint="default"/>
        <w:lang w:val="pt-PT" w:eastAsia="en-US" w:bidi="ar-SA"/>
      </w:rPr>
    </w:lvl>
    <w:lvl w:ilvl="3" w:tplc="776E5334">
      <w:numFmt w:val="bullet"/>
      <w:lvlText w:val="•"/>
      <w:lvlJc w:val="left"/>
      <w:pPr>
        <w:ind w:left="2735" w:hanging="216"/>
      </w:pPr>
      <w:rPr>
        <w:rFonts w:hint="default"/>
        <w:lang w:val="pt-PT" w:eastAsia="en-US" w:bidi="ar-SA"/>
      </w:rPr>
    </w:lvl>
    <w:lvl w:ilvl="4" w:tplc="4F5E50E6">
      <w:numFmt w:val="bullet"/>
      <w:lvlText w:val="•"/>
      <w:lvlJc w:val="left"/>
      <w:pPr>
        <w:ind w:left="3600" w:hanging="216"/>
      </w:pPr>
      <w:rPr>
        <w:rFonts w:hint="default"/>
        <w:lang w:val="pt-PT" w:eastAsia="en-US" w:bidi="ar-SA"/>
      </w:rPr>
    </w:lvl>
    <w:lvl w:ilvl="5" w:tplc="DB2A75C6">
      <w:numFmt w:val="bullet"/>
      <w:lvlText w:val="•"/>
      <w:lvlJc w:val="left"/>
      <w:pPr>
        <w:ind w:left="4465" w:hanging="216"/>
      </w:pPr>
      <w:rPr>
        <w:rFonts w:hint="default"/>
        <w:lang w:val="pt-PT" w:eastAsia="en-US" w:bidi="ar-SA"/>
      </w:rPr>
    </w:lvl>
    <w:lvl w:ilvl="6" w:tplc="92C2972E">
      <w:numFmt w:val="bullet"/>
      <w:lvlText w:val="•"/>
      <w:lvlJc w:val="left"/>
      <w:pPr>
        <w:ind w:left="5330" w:hanging="216"/>
      </w:pPr>
      <w:rPr>
        <w:rFonts w:hint="default"/>
        <w:lang w:val="pt-PT" w:eastAsia="en-US" w:bidi="ar-SA"/>
      </w:rPr>
    </w:lvl>
    <w:lvl w:ilvl="7" w:tplc="3FC8407A">
      <w:numFmt w:val="bullet"/>
      <w:lvlText w:val="•"/>
      <w:lvlJc w:val="left"/>
      <w:pPr>
        <w:ind w:left="6195" w:hanging="216"/>
      </w:pPr>
      <w:rPr>
        <w:rFonts w:hint="default"/>
        <w:lang w:val="pt-PT" w:eastAsia="en-US" w:bidi="ar-SA"/>
      </w:rPr>
    </w:lvl>
    <w:lvl w:ilvl="8" w:tplc="EB8AB7E8">
      <w:numFmt w:val="bullet"/>
      <w:lvlText w:val="•"/>
      <w:lvlJc w:val="left"/>
      <w:pPr>
        <w:ind w:left="7060" w:hanging="216"/>
      </w:pPr>
      <w:rPr>
        <w:rFonts w:hint="default"/>
        <w:lang w:val="pt-PT" w:eastAsia="en-US" w:bidi="ar-SA"/>
      </w:rPr>
    </w:lvl>
  </w:abstractNum>
  <w:abstractNum w:abstractNumId="20" w15:restartNumberingAfterBreak="0">
    <w:nsid w:val="6F2A6B7E"/>
    <w:multiLevelType w:val="hybridMultilevel"/>
    <w:tmpl w:val="557C0DCA"/>
    <w:lvl w:ilvl="0" w:tplc="87649734">
      <w:start w:val="2"/>
      <w:numFmt w:val="upperRoman"/>
      <w:lvlText w:val="%1."/>
      <w:lvlJc w:val="left"/>
      <w:pPr>
        <w:ind w:left="1080" w:hanging="72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2113F9C"/>
    <w:multiLevelType w:val="multilevel"/>
    <w:tmpl w:val="137A7B2A"/>
    <w:lvl w:ilvl="0">
      <w:start w:val="1"/>
      <w:numFmt w:val="decimal"/>
      <w:lvlText w:val="%1."/>
      <w:lvlJc w:val="left"/>
      <w:pPr>
        <w:ind w:left="425" w:hanging="284"/>
      </w:pPr>
      <w:rPr>
        <w:rFonts w:ascii="Calibri" w:eastAsia="Calibri" w:hAnsi="Calibri" w:cs="Calibri" w:hint="default"/>
        <w:b/>
        <w:bCs/>
        <w:i w:val="0"/>
        <w:iCs w:val="0"/>
        <w:spacing w:val="-2"/>
        <w:w w:val="100"/>
        <w:sz w:val="24"/>
        <w:szCs w:val="24"/>
        <w:lang w:val="pt-PT" w:eastAsia="en-US" w:bidi="ar-SA"/>
      </w:rPr>
    </w:lvl>
    <w:lvl w:ilvl="1">
      <w:start w:val="1"/>
      <w:numFmt w:val="decimal"/>
      <w:lvlText w:val="%1.%2"/>
      <w:lvlJc w:val="left"/>
      <w:pPr>
        <w:ind w:left="141" w:hanging="392"/>
      </w:pPr>
      <w:rPr>
        <w:rFonts w:ascii="Calibri" w:eastAsia="Calibri" w:hAnsi="Calibri" w:cs="Calibri" w:hint="default"/>
        <w:b/>
        <w:bCs/>
        <w:i w:val="0"/>
        <w:iCs w:val="0"/>
        <w:spacing w:val="-2"/>
        <w:w w:val="100"/>
        <w:sz w:val="24"/>
        <w:szCs w:val="24"/>
        <w:lang w:val="pt-PT" w:eastAsia="en-US" w:bidi="ar-SA"/>
      </w:rPr>
    </w:lvl>
    <w:lvl w:ilvl="2">
      <w:start w:val="1"/>
      <w:numFmt w:val="decimal"/>
      <w:lvlText w:val="%1.%2.%3"/>
      <w:lvlJc w:val="left"/>
      <w:pPr>
        <w:ind w:left="141" w:hanging="577"/>
      </w:pPr>
      <w:rPr>
        <w:rFonts w:ascii="Calibri" w:eastAsia="Calibri" w:hAnsi="Calibri" w:cs="Calibri" w:hint="default"/>
        <w:b w:val="0"/>
        <w:bCs w:val="0"/>
        <w:i w:val="0"/>
        <w:iCs w:val="0"/>
        <w:color w:val="auto"/>
        <w:spacing w:val="-2"/>
        <w:w w:val="100"/>
        <w:sz w:val="24"/>
        <w:szCs w:val="24"/>
        <w:lang w:val="pt-PT" w:eastAsia="en-US" w:bidi="ar-SA"/>
      </w:rPr>
    </w:lvl>
    <w:lvl w:ilvl="3">
      <w:start w:val="1"/>
      <w:numFmt w:val="upperRoman"/>
      <w:lvlText w:val="%4."/>
      <w:lvlJc w:val="left"/>
      <w:pPr>
        <w:ind w:left="862" w:hanging="361"/>
      </w:pPr>
      <w:rPr>
        <w:rFonts w:ascii="Calibri" w:eastAsia="Calibri" w:hAnsi="Calibri" w:cs="Calibri" w:hint="default"/>
        <w:b w:val="0"/>
        <w:bCs w:val="0"/>
        <w:i w:val="0"/>
        <w:iCs w:val="0"/>
        <w:spacing w:val="-1"/>
        <w:w w:val="100"/>
        <w:sz w:val="24"/>
        <w:szCs w:val="24"/>
        <w:lang w:val="pt-PT" w:eastAsia="en-US" w:bidi="ar-SA"/>
      </w:rPr>
    </w:lvl>
    <w:lvl w:ilvl="4">
      <w:numFmt w:val="bullet"/>
      <w:lvlText w:val="•"/>
      <w:lvlJc w:val="left"/>
      <w:pPr>
        <w:ind w:left="680" w:hanging="361"/>
      </w:pPr>
      <w:rPr>
        <w:rFonts w:hint="default"/>
        <w:lang w:val="pt-PT" w:eastAsia="en-US" w:bidi="ar-SA"/>
      </w:rPr>
    </w:lvl>
    <w:lvl w:ilvl="5">
      <w:numFmt w:val="bullet"/>
      <w:lvlText w:val="•"/>
      <w:lvlJc w:val="left"/>
      <w:pPr>
        <w:ind w:left="860" w:hanging="361"/>
      </w:pPr>
      <w:rPr>
        <w:rFonts w:hint="default"/>
        <w:lang w:val="pt-PT" w:eastAsia="en-US" w:bidi="ar-SA"/>
      </w:rPr>
    </w:lvl>
    <w:lvl w:ilvl="6">
      <w:numFmt w:val="bullet"/>
      <w:lvlText w:val="•"/>
      <w:lvlJc w:val="left"/>
      <w:pPr>
        <w:ind w:left="2446" w:hanging="361"/>
      </w:pPr>
      <w:rPr>
        <w:rFonts w:hint="default"/>
        <w:lang w:val="pt-PT" w:eastAsia="en-US" w:bidi="ar-SA"/>
      </w:rPr>
    </w:lvl>
    <w:lvl w:ilvl="7">
      <w:numFmt w:val="bullet"/>
      <w:lvlText w:val="•"/>
      <w:lvlJc w:val="left"/>
      <w:pPr>
        <w:ind w:left="4032" w:hanging="361"/>
      </w:pPr>
      <w:rPr>
        <w:rFonts w:hint="default"/>
        <w:lang w:val="pt-PT" w:eastAsia="en-US" w:bidi="ar-SA"/>
      </w:rPr>
    </w:lvl>
    <w:lvl w:ilvl="8">
      <w:numFmt w:val="bullet"/>
      <w:lvlText w:val="•"/>
      <w:lvlJc w:val="left"/>
      <w:pPr>
        <w:ind w:left="5618" w:hanging="361"/>
      </w:pPr>
      <w:rPr>
        <w:rFonts w:hint="default"/>
        <w:lang w:val="pt-PT" w:eastAsia="en-US" w:bidi="ar-SA"/>
      </w:rPr>
    </w:lvl>
  </w:abstractNum>
  <w:num w:numId="1" w16cid:durableId="892542643">
    <w:abstractNumId w:val="8"/>
  </w:num>
  <w:num w:numId="2" w16cid:durableId="883056564">
    <w:abstractNumId w:val="6"/>
  </w:num>
  <w:num w:numId="3" w16cid:durableId="1065689607">
    <w:abstractNumId w:val="12"/>
  </w:num>
  <w:num w:numId="4" w16cid:durableId="593779052">
    <w:abstractNumId w:val="4"/>
  </w:num>
  <w:num w:numId="5" w16cid:durableId="671757500">
    <w:abstractNumId w:val="1"/>
  </w:num>
  <w:num w:numId="6" w16cid:durableId="1644580549">
    <w:abstractNumId w:val="9"/>
  </w:num>
  <w:num w:numId="7" w16cid:durableId="1118261317">
    <w:abstractNumId w:val="7"/>
  </w:num>
  <w:num w:numId="8" w16cid:durableId="1075784259">
    <w:abstractNumId w:val="15"/>
  </w:num>
  <w:num w:numId="9" w16cid:durableId="1592931776">
    <w:abstractNumId w:val="0"/>
  </w:num>
  <w:num w:numId="10" w16cid:durableId="325089043">
    <w:abstractNumId w:val="13"/>
  </w:num>
  <w:num w:numId="11" w16cid:durableId="216867495">
    <w:abstractNumId w:val="18"/>
  </w:num>
  <w:num w:numId="12" w16cid:durableId="770051175">
    <w:abstractNumId w:val="10"/>
  </w:num>
  <w:num w:numId="13" w16cid:durableId="395009728">
    <w:abstractNumId w:val="3"/>
  </w:num>
  <w:num w:numId="14" w16cid:durableId="863057863">
    <w:abstractNumId w:val="19"/>
  </w:num>
  <w:num w:numId="15" w16cid:durableId="1450975647">
    <w:abstractNumId w:val="21"/>
  </w:num>
  <w:num w:numId="16" w16cid:durableId="1536116514">
    <w:abstractNumId w:val="2"/>
  </w:num>
  <w:num w:numId="17" w16cid:durableId="512569017">
    <w:abstractNumId w:val="5"/>
  </w:num>
  <w:num w:numId="18" w16cid:durableId="1812089725">
    <w:abstractNumId w:val="14"/>
  </w:num>
  <w:num w:numId="19" w16cid:durableId="793864955">
    <w:abstractNumId w:val="17"/>
  </w:num>
  <w:num w:numId="20" w16cid:durableId="1551109178">
    <w:abstractNumId w:val="20"/>
  </w:num>
  <w:num w:numId="21" w16cid:durableId="528416926">
    <w:abstractNumId w:val="11"/>
  </w:num>
  <w:num w:numId="22" w16cid:durableId="9248070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D37"/>
    <w:rsid w:val="000065D4"/>
    <w:rsid w:val="000241DC"/>
    <w:rsid w:val="0007792B"/>
    <w:rsid w:val="00141B69"/>
    <w:rsid w:val="00170D97"/>
    <w:rsid w:val="002E2D25"/>
    <w:rsid w:val="002F1566"/>
    <w:rsid w:val="002F47CC"/>
    <w:rsid w:val="00327981"/>
    <w:rsid w:val="003B5895"/>
    <w:rsid w:val="003F4EE4"/>
    <w:rsid w:val="0040651A"/>
    <w:rsid w:val="00475BFF"/>
    <w:rsid w:val="00497D79"/>
    <w:rsid w:val="004A1D37"/>
    <w:rsid w:val="00526139"/>
    <w:rsid w:val="00556D34"/>
    <w:rsid w:val="005814AA"/>
    <w:rsid w:val="005D0BB0"/>
    <w:rsid w:val="00653311"/>
    <w:rsid w:val="007153DB"/>
    <w:rsid w:val="008228F2"/>
    <w:rsid w:val="00842ECF"/>
    <w:rsid w:val="00854748"/>
    <w:rsid w:val="00860E84"/>
    <w:rsid w:val="008D4791"/>
    <w:rsid w:val="00974A57"/>
    <w:rsid w:val="009C3052"/>
    <w:rsid w:val="009D378C"/>
    <w:rsid w:val="009F5346"/>
    <w:rsid w:val="00AC786D"/>
    <w:rsid w:val="00AC79EE"/>
    <w:rsid w:val="00AE207D"/>
    <w:rsid w:val="00B914DC"/>
    <w:rsid w:val="00BA1130"/>
    <w:rsid w:val="00C165E3"/>
    <w:rsid w:val="00C27C13"/>
    <w:rsid w:val="00CF7103"/>
    <w:rsid w:val="00D74787"/>
    <w:rsid w:val="00DE4BED"/>
    <w:rsid w:val="00DE71EE"/>
    <w:rsid w:val="00E35E1B"/>
    <w:rsid w:val="00E67B74"/>
    <w:rsid w:val="00FA6E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79F03"/>
  <w15:docId w15:val="{BBF70090-F3E1-4A42-8A29-B492C696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spacing w:before="119"/>
      <w:ind w:left="424" w:hanging="283"/>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19"/>
      <w:ind w:left="141"/>
      <w:jc w:val="both"/>
    </w:pPr>
    <w:rPr>
      <w:sz w:val="24"/>
      <w:szCs w:val="24"/>
    </w:rPr>
  </w:style>
  <w:style w:type="paragraph" w:styleId="PargrafodaLista">
    <w:name w:val="List Paragraph"/>
    <w:basedOn w:val="Normal"/>
    <w:uiPriority w:val="1"/>
    <w:qFormat/>
    <w:pPr>
      <w:spacing w:before="119"/>
      <w:ind w:left="141"/>
      <w:jc w:val="both"/>
    </w:pPr>
  </w:style>
  <w:style w:type="paragraph" w:customStyle="1" w:styleId="TableParagraph">
    <w:name w:val="Table Paragraph"/>
    <w:basedOn w:val="Normal"/>
    <w:uiPriority w:val="1"/>
    <w:qFormat/>
    <w:pPr>
      <w:spacing w:line="272" w:lineRule="exact"/>
      <w:ind w:left="106"/>
    </w:pPr>
  </w:style>
  <w:style w:type="paragraph" w:styleId="Cabealho">
    <w:name w:val="header"/>
    <w:basedOn w:val="Normal"/>
    <w:link w:val="CabealhoChar"/>
    <w:uiPriority w:val="99"/>
    <w:unhideWhenUsed/>
    <w:rsid w:val="00FA6E0D"/>
    <w:pPr>
      <w:tabs>
        <w:tab w:val="center" w:pos="4252"/>
        <w:tab w:val="right" w:pos="8504"/>
      </w:tabs>
    </w:pPr>
  </w:style>
  <w:style w:type="character" w:customStyle="1" w:styleId="CabealhoChar">
    <w:name w:val="Cabeçalho Char"/>
    <w:basedOn w:val="Fontepargpadro"/>
    <w:link w:val="Cabealho"/>
    <w:uiPriority w:val="99"/>
    <w:rsid w:val="00FA6E0D"/>
    <w:rPr>
      <w:rFonts w:ascii="Calibri" w:eastAsia="Calibri" w:hAnsi="Calibri" w:cs="Calibri"/>
      <w:lang w:val="pt-PT"/>
    </w:rPr>
  </w:style>
  <w:style w:type="paragraph" w:styleId="Rodap">
    <w:name w:val="footer"/>
    <w:basedOn w:val="Normal"/>
    <w:link w:val="RodapChar"/>
    <w:uiPriority w:val="99"/>
    <w:unhideWhenUsed/>
    <w:rsid w:val="00FA6E0D"/>
    <w:pPr>
      <w:tabs>
        <w:tab w:val="center" w:pos="4252"/>
        <w:tab w:val="right" w:pos="8504"/>
      </w:tabs>
    </w:pPr>
  </w:style>
  <w:style w:type="character" w:customStyle="1" w:styleId="RodapChar">
    <w:name w:val="Rodapé Char"/>
    <w:basedOn w:val="Fontepargpadro"/>
    <w:link w:val="Rodap"/>
    <w:uiPriority w:val="99"/>
    <w:rsid w:val="00FA6E0D"/>
    <w:rPr>
      <w:rFonts w:ascii="Calibri" w:eastAsia="Calibri" w:hAnsi="Calibri" w:cs="Calibri"/>
      <w:lang w:val="pt-PT"/>
    </w:rPr>
  </w:style>
  <w:style w:type="paragraph" w:styleId="Lista5">
    <w:name w:val="List 5"/>
    <w:basedOn w:val="Normal"/>
    <w:uiPriority w:val="99"/>
    <w:unhideWhenUsed/>
    <w:rsid w:val="009C3052"/>
    <w:pPr>
      <w:widowControl/>
      <w:autoSpaceDE/>
      <w:autoSpaceDN/>
      <w:spacing w:after="160" w:line="259" w:lineRule="auto"/>
      <w:ind w:left="1415" w:hanging="283"/>
      <w:contextualSpacing/>
    </w:pPr>
    <w:rPr>
      <w:rFonts w:asciiTheme="minorHAnsi" w:eastAsiaTheme="minorHAnsi" w:hAnsiTheme="minorHAnsi" w:cstheme="minorBidi"/>
      <w:lang w:val="pt-BR"/>
    </w:rPr>
  </w:style>
  <w:style w:type="character" w:styleId="Hyperlink">
    <w:name w:val="Hyperlink"/>
    <w:basedOn w:val="Fontepargpadro"/>
    <w:uiPriority w:val="99"/>
    <w:unhideWhenUsed/>
    <w:rsid w:val="00854748"/>
    <w:rPr>
      <w:color w:val="0000FF" w:themeColor="hyperlink"/>
      <w:u w:val="single"/>
    </w:rPr>
  </w:style>
  <w:style w:type="character" w:styleId="MenoPendente">
    <w:name w:val="Unresolved Mention"/>
    <w:basedOn w:val="Fontepargpadro"/>
    <w:uiPriority w:val="99"/>
    <w:semiHidden/>
    <w:unhideWhenUsed/>
    <w:rsid w:val="00854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399-2022?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C711D-32D5-431F-8478-E5653F76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1824</Words>
  <Characters>9851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WAIO</cp:lastModifiedBy>
  <cp:revision>5</cp:revision>
  <cp:lastPrinted>2026-08-04T14:07:00Z</cp:lastPrinted>
  <dcterms:created xsi:type="dcterms:W3CDTF">2026-07-08T13:03:00Z</dcterms:created>
  <dcterms:modified xsi:type="dcterms:W3CDTF">2026-08-04T14:09:00Z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2025-05-31T00:00:00Z</vt:filetime>
  </property>
  <property fmtid="{D5CDD505-2E9C-101B-9397-08002B2CF9AE}" pid="3" name="Creator">
    <vt:lpwstr>Microsoft® Word para Microsoft 365</vt:lpwstr>
  </property>
  <property fmtid="{D5CDD505-2E9C-101B-9397-08002B2CF9AE}" pid="4" name="LastSaved">
    <vt:filetime>2026-03-02T00:00:00Z</vt:filetime>
  </property>
  <property fmtid="{D5CDD505-2E9C-101B-9397-08002B2CF9AE}" pid="5" name="Producer">
    <vt:lpwstr>Microsoft® Word para Microsoft 365</vt:lpwstr>
  </property>
</Properties>
</file>