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4.9090909090909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after="240" w:before="240" w:line="274.9090909090909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Fomento</w:t>
      </w:r>
    </w:p>
    <w:p w:rsidR="00000000" w:rsidDel="00000000" w:rsidP="00000000" w:rsidRDefault="00000000" w:rsidRPr="00000000" w14:paraId="00000003">
      <w:pPr>
        <w:spacing w:after="240" w:before="240" w:line="274.9090909090909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91" w:lineRule="auto"/>
        <w:ind w:left="4535.433070866142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FOMENTO Nº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                  </w:t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TENDO POR OBJETO A CONCESSÃO DE APOIO FINANCEIRO A AÇÕES CULTURAIS – QUADRILHAS JUNINAS – MUNICÍPIO DE CROATÁ/CE.</w:t>
      </w:r>
    </w:p>
    <w:p w:rsidR="00000000" w:rsidDel="00000000" w:rsidP="00000000" w:rsidRDefault="00000000" w:rsidRPr="00000000" w14:paraId="00000005">
      <w:pPr>
        <w:spacing w:before="160" w:line="29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PARTES</w:t>
      </w:r>
    </w:p>
    <w:p w:rsidR="00000000" w:rsidDel="00000000" w:rsidP="00000000" w:rsidRDefault="00000000" w:rsidRPr="00000000" w14:paraId="00000006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O Município de Croatá/CE, pessoa jurídica de direito público interno, localizado na Rua Manoel Braga, 573, Caroba, Croatá/CE, inscrito no CNPJ: 10.462.349/0001-07, neste ato representado por sua Ordenadora de Despesas da Secretaria Municipal de Cultura, Sra.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DEIZIELE MORORO MARTINS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Fomento, de acordo com as seguintes condições:</w:t>
      </w:r>
    </w:p>
    <w:p w:rsidR="00000000" w:rsidDel="00000000" w:rsidP="00000000" w:rsidRDefault="00000000" w:rsidRPr="00000000" w14:paraId="00000007">
      <w:pPr>
        <w:spacing w:before="100" w:line="29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PROCEDIMENTO</w:t>
      </w:r>
    </w:p>
    <w:p w:rsidR="00000000" w:rsidDel="00000000" w:rsidP="00000000" w:rsidRDefault="00000000" w:rsidRPr="00000000" w14:paraId="00000008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2.1.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Termo de Fomento é instrumento da modalidade de fomento à execução de ações culturais de que trata a Lei n° 14.093/2024 e o Decreto n° 11.453 de 23 de março de 2023.</w:t>
      </w:r>
    </w:p>
    <w:p w:rsidR="00000000" w:rsidDel="00000000" w:rsidP="00000000" w:rsidRDefault="00000000" w:rsidRPr="00000000" w14:paraId="00000009">
      <w:pPr>
        <w:spacing w:before="100" w:line="29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OBJETO</w:t>
      </w:r>
    </w:p>
    <w:p w:rsidR="00000000" w:rsidDel="00000000" w:rsidP="00000000" w:rsidRDefault="00000000" w:rsidRPr="00000000" w14:paraId="0000000A">
      <w:pPr>
        <w:spacing w:after="200" w:before="1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Este Termo de Fomento tem por objeto a concessão de apoio financeiro ao projeto cultural [INDICAR NOME DO PROJETO], contemplado no conforme processo administrativo nº [INDICAR NÚMERO DO PROCESSO].</w:t>
      </w:r>
    </w:p>
    <w:p w:rsidR="00000000" w:rsidDel="00000000" w:rsidP="00000000" w:rsidRDefault="00000000" w:rsidRPr="00000000" w14:paraId="0000000B">
      <w:pPr>
        <w:spacing w:before="100" w:line="29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RECURSOS FINANCEIROS</w:t>
      </w:r>
    </w:p>
    <w:p w:rsidR="00000000" w:rsidDel="00000000" w:rsidP="00000000" w:rsidRDefault="00000000" w:rsidRPr="00000000" w14:paraId="0000000C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recursos financeiros para a execução do presente termo totalizam o montante de R$[INDICAR VALOR EM NÚMERO ARÁBICOS] ([INDICAR VALOR POR EXTENSO] reais).</w:t>
      </w:r>
    </w:p>
    <w:p w:rsidR="00000000" w:rsidDel="00000000" w:rsidP="00000000" w:rsidRDefault="00000000" w:rsidRPr="00000000" w14:paraId="0000000D">
      <w:pPr>
        <w:spacing w:after="2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E">
      <w:pPr>
        <w:spacing w:before="100" w:line="29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APLICAÇÃO DOS RECURSOS</w:t>
      </w:r>
    </w:p>
    <w:p w:rsidR="00000000" w:rsidDel="00000000" w:rsidP="00000000" w:rsidRDefault="00000000" w:rsidRPr="00000000" w14:paraId="0000000F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5.1.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10">
      <w:pPr>
        <w:spacing w:before="100" w:line="29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OBRIGAÇÕES</w:t>
      </w:r>
    </w:p>
    <w:p w:rsidR="00000000" w:rsidDel="00000000" w:rsidP="00000000" w:rsidRDefault="00000000" w:rsidRPr="00000000" w14:paraId="00000011">
      <w:pPr>
        <w:spacing w:before="60" w:line="372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6.1.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São obrigações do/da [NOME DO ÓRGÃO RESPONSÁVEL PELO EDITAL]: transferir os recursos ao(a)AGENTE CULTURAL;</w:t>
      </w:r>
    </w:p>
    <w:p w:rsidR="00000000" w:rsidDel="00000000" w:rsidP="00000000" w:rsidRDefault="00000000" w:rsidRPr="00000000" w14:paraId="00000012">
      <w:pPr>
        <w:spacing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orientar o(a) AGENTE CULTURAL sobre o procedimento para a prestação de informações dos recursos concedidos;</w:t>
      </w:r>
    </w:p>
    <w:p w:rsidR="00000000" w:rsidDel="00000000" w:rsidP="00000000" w:rsidRDefault="00000000" w:rsidRPr="00000000" w14:paraId="00000013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analisar e emitir parecer sobre os relatórios e sobre a prestação de informações apresentados pelo(a) AGENTE CULTURAL;</w:t>
      </w:r>
    </w:p>
    <w:p w:rsidR="00000000" w:rsidDel="00000000" w:rsidP="00000000" w:rsidRDefault="00000000" w:rsidRPr="00000000" w14:paraId="00000014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IV)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zelar pelo fiel cumprimento deste Termo de Fomento;</w:t>
      </w:r>
    </w:p>
    <w:p w:rsidR="00000000" w:rsidDel="00000000" w:rsidP="00000000" w:rsidRDefault="00000000" w:rsidRPr="00000000" w14:paraId="00000015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adotar medidas saneadoras e corretivas quando houver inadimplemento;</w:t>
      </w:r>
    </w:p>
    <w:p w:rsidR="00000000" w:rsidDel="00000000" w:rsidP="00000000" w:rsidRDefault="00000000" w:rsidRPr="00000000" w14:paraId="00000016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monitorar o cumprimento pelo(a) AGENTE CULTURAL das obrigações previstas na CLÁUSULA 5.2.</w:t>
      </w:r>
    </w:p>
    <w:p w:rsidR="00000000" w:rsidDel="00000000" w:rsidP="00000000" w:rsidRDefault="00000000" w:rsidRPr="00000000" w14:paraId="00000017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São obrigações do(a) AGENTE CULTURAL:</w:t>
      </w:r>
    </w:p>
    <w:p w:rsidR="00000000" w:rsidDel="00000000" w:rsidP="00000000" w:rsidRDefault="00000000" w:rsidRPr="00000000" w14:paraId="00000018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executar a ação cultural aprovada;</w:t>
      </w:r>
    </w:p>
    <w:p w:rsidR="00000000" w:rsidDel="00000000" w:rsidP="00000000" w:rsidRDefault="00000000" w:rsidRPr="00000000" w14:paraId="00000019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aplicar os recursos concedidos;</w:t>
      </w:r>
    </w:p>
    <w:p w:rsidR="00000000" w:rsidDel="00000000" w:rsidP="00000000" w:rsidRDefault="00000000" w:rsidRPr="00000000" w14:paraId="0000001A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manter, obrigatória e exclusivamente, os recursos financeiros depositados na conta especialmente aberta para o Termo de Fomento;</w:t>
      </w:r>
    </w:p>
    <w:p w:rsidR="00000000" w:rsidDel="00000000" w:rsidP="00000000" w:rsidRDefault="00000000" w:rsidRPr="00000000" w14:paraId="0000001B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IV)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facilitar o monitoramento, o controle e supervisão do Termo de Fomento bem como o acesso ao local de realização da ação cultural;</w:t>
      </w:r>
    </w:p>
    <w:p w:rsidR="00000000" w:rsidDel="00000000" w:rsidP="00000000" w:rsidRDefault="00000000" w:rsidRPr="00000000" w14:paraId="0000001C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prestar informações à Secretaria por meio de Relatório de Execução do Objeto, apresentado no prazo máximo de 30 (trinta) dias contados do término da vigência do Termo de Fomento;</w:t>
      </w:r>
    </w:p>
    <w:p w:rsidR="00000000" w:rsidDel="00000000" w:rsidP="00000000" w:rsidRDefault="00000000" w:rsidRPr="00000000" w14:paraId="0000001D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atender a qualquer solicitação regular feita pela Secretaria contar do recebimento da notificação;</w:t>
      </w:r>
    </w:p>
    <w:p w:rsidR="00000000" w:rsidDel="00000000" w:rsidP="00000000" w:rsidRDefault="00000000" w:rsidRPr="00000000" w14:paraId="0000001E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não realizar despesa em data anterior ou posterior à vigência deste Termo de Fomento;</w:t>
      </w:r>
    </w:p>
    <w:p w:rsidR="00000000" w:rsidDel="00000000" w:rsidP="00000000" w:rsidRDefault="00000000" w:rsidRPr="00000000" w14:paraId="0000001F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VIII)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guardar a documentação referente à prestação de informações pelo prazo de 5 anos, contados do fim da vigência deste Termo de Fomento;</w:t>
      </w:r>
    </w:p>
    <w:p w:rsidR="00000000" w:rsidDel="00000000" w:rsidP="00000000" w:rsidRDefault="00000000" w:rsidRPr="00000000" w14:paraId="00000020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IX)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não utilizar os recursos para finalidade diversa da estabelecida no projeto cultural;</w:t>
      </w:r>
    </w:p>
    <w:p w:rsidR="00000000" w:rsidDel="00000000" w:rsidP="00000000" w:rsidRDefault="00000000" w:rsidRPr="00000000" w14:paraId="00000021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X)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executar a contrapartida conforme pactuado.</w:t>
      </w:r>
    </w:p>
    <w:p w:rsidR="00000000" w:rsidDel="00000000" w:rsidP="00000000" w:rsidRDefault="00000000" w:rsidRPr="00000000" w14:paraId="00000022">
      <w:pPr>
        <w:spacing w:before="140" w:line="29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PRESTAÇÃO DE CONTAS</w:t>
      </w:r>
    </w:p>
    <w:p w:rsidR="00000000" w:rsidDel="00000000" w:rsidP="00000000" w:rsidRDefault="00000000" w:rsidRPr="00000000" w14:paraId="00000023">
      <w:pPr>
        <w:spacing w:before="6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7.1.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agente cultural prestará contas à administração pública por meio da categoria de prestação de informações em relatório de execução do objeto.</w:t>
      </w:r>
    </w:p>
    <w:p w:rsidR="00000000" w:rsidDel="00000000" w:rsidP="00000000" w:rsidRDefault="00000000" w:rsidRPr="00000000" w14:paraId="00000024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 relatório de execução do objeto deverá ser entregue no prazo de 30 (trinta) dias contados do fim da vigência deste Termo.</w:t>
      </w:r>
    </w:p>
    <w:p w:rsidR="00000000" w:rsidDel="00000000" w:rsidP="00000000" w:rsidRDefault="00000000" w:rsidRPr="00000000" w14:paraId="00000025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7.2.1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O relatório de prestação de informações sobre o cumprimento do objeto deverá:</w:t>
      </w:r>
    </w:p>
    <w:p w:rsidR="00000000" w:rsidDel="00000000" w:rsidP="00000000" w:rsidRDefault="00000000" w:rsidRPr="00000000" w14:paraId="00000026">
      <w:pPr>
        <w:spacing w:after="240" w:before="240" w:line="273.818181818181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Comprovar que foram alcançados os resultados da ação cultural;</w:t>
      </w:r>
    </w:p>
    <w:p w:rsidR="00000000" w:rsidDel="00000000" w:rsidP="00000000" w:rsidRDefault="00000000" w:rsidRPr="00000000" w14:paraId="00000027">
      <w:pPr>
        <w:spacing w:after="240" w:before="240" w:line="273.818181818181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Conter a descrição das ações desenvolvidas para o cumprimento do objeto;</w:t>
      </w:r>
    </w:p>
    <w:p w:rsidR="00000000" w:rsidDel="00000000" w:rsidP="00000000" w:rsidRDefault="00000000" w:rsidRPr="00000000" w14:paraId="00000028">
      <w:pPr>
        <w:spacing w:after="240" w:before="240" w:line="273.818181818181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000000" w:rsidDel="00000000" w:rsidP="00000000" w:rsidRDefault="00000000" w:rsidRPr="00000000" w14:paraId="00000029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 relatório de execução financeira será exigido, independente da modalidade inicial de prestação de informações, de forma excepcional, nas hipóteses previstas no Decreto nº 11.453/2023.</w:t>
      </w:r>
    </w:p>
    <w:p w:rsidR="00000000" w:rsidDel="00000000" w:rsidP="00000000" w:rsidRDefault="00000000" w:rsidRPr="00000000" w14:paraId="0000002A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7.4.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2B">
      <w:pPr>
        <w:spacing w:before="100" w:line="242.4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Devolução parcial ou integral dos recursos ao erário;</w:t>
      </w:r>
    </w:p>
    <w:p w:rsidR="00000000" w:rsidDel="00000000" w:rsidP="00000000" w:rsidRDefault="00000000" w:rsidRPr="00000000" w14:paraId="0000002C">
      <w:pPr>
        <w:spacing w:before="100" w:line="242.4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Apresentação de plano de ações compensatórias; ou</w:t>
      </w:r>
    </w:p>
    <w:p w:rsidR="00000000" w:rsidDel="00000000" w:rsidP="00000000" w:rsidRDefault="00000000" w:rsidRPr="00000000" w14:paraId="0000002D">
      <w:pPr>
        <w:spacing w:line="242.4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Devolução parcial dos recursos ao erário juntamente com a apresentação de plano de ações compensatórias.</w:t>
      </w:r>
    </w:p>
    <w:p w:rsidR="00000000" w:rsidDel="00000000" w:rsidP="00000000" w:rsidRDefault="00000000" w:rsidRPr="00000000" w14:paraId="0000002E">
      <w:pPr>
        <w:spacing w:before="8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7.4.1.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2F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7.4.2.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30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7.4.3.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31">
      <w:pPr>
        <w:spacing w:before="100" w:line="29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ALTERAÇÃO DO TERMO DE FOMENTO</w:t>
      </w:r>
    </w:p>
    <w:p w:rsidR="00000000" w:rsidDel="00000000" w:rsidP="00000000" w:rsidRDefault="00000000" w:rsidRPr="00000000" w14:paraId="00000032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alteração do Termo de Fomento será formalizada por meio de termo aditivo.</w:t>
      </w:r>
    </w:p>
    <w:p w:rsidR="00000000" w:rsidDel="00000000" w:rsidP="00000000" w:rsidRDefault="00000000" w:rsidRPr="00000000" w14:paraId="00000033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formalização de termo aditivo não será necessária nas seguintes hipóteses:</w:t>
      </w:r>
    </w:p>
    <w:p w:rsidR="00000000" w:rsidDel="00000000" w:rsidP="00000000" w:rsidRDefault="00000000" w:rsidRPr="00000000" w14:paraId="00000034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35">
      <w:pPr>
        <w:spacing w:before="6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Alteração do projeto sem modificação do valor global do instrumento e sem modificação substancial do objeto.</w:t>
      </w:r>
    </w:p>
    <w:p w:rsidR="00000000" w:rsidDel="00000000" w:rsidP="00000000" w:rsidRDefault="00000000" w:rsidRPr="00000000" w14:paraId="00000036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37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8.4.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38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8.5.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aplicação de rendimentos de ativos financeiros em benefício do objeto do termo de fomento poderá ser realizada pelo agente cultural sem a necessidade de autorização prévia da administração pública.</w:t>
      </w:r>
    </w:p>
    <w:p w:rsidR="00000000" w:rsidDel="00000000" w:rsidP="00000000" w:rsidRDefault="00000000" w:rsidRPr="00000000" w14:paraId="00000039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8.6.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Nas hipóteses de alterações em que não seja necessário termo aditivo, poderá ser realizado apostilamento.</w:t>
      </w:r>
    </w:p>
    <w:p w:rsidR="00000000" w:rsidDel="00000000" w:rsidP="00000000" w:rsidRDefault="00000000" w:rsidRPr="00000000" w14:paraId="0000003A">
      <w:pPr>
        <w:spacing w:before="100" w:line="29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TITULARIDADE DE BENS</w:t>
      </w:r>
    </w:p>
    <w:p w:rsidR="00000000" w:rsidDel="00000000" w:rsidP="00000000" w:rsidRDefault="00000000" w:rsidRPr="00000000" w14:paraId="0000003B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bens permanentes adquiridos, produzidos ou transformados em decorrência da execução da ação cultural fomentada serão fiscalizados durante a execução dos projetos e desenvolvidos em parceria com Secretaria de Cultura ao final da data limite de execução o agente cultural deverá obrigatoriamente doar a Secretaria os bens adquiridos no início da ação.</w:t>
      </w:r>
    </w:p>
    <w:p w:rsidR="00000000" w:rsidDel="00000000" w:rsidP="00000000" w:rsidRDefault="00000000" w:rsidRPr="00000000" w14:paraId="0000003C">
      <w:pPr>
        <w:spacing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3D">
      <w:pPr>
        <w:spacing w:before="100" w:line="29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EXTINÇÃO DO TERMO DE FOMENTO</w:t>
      </w:r>
    </w:p>
    <w:p w:rsidR="00000000" w:rsidDel="00000000" w:rsidP="00000000" w:rsidRDefault="00000000" w:rsidRPr="00000000" w14:paraId="0000003E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 presente Termo de Fomento poderá ser:</w:t>
      </w:r>
    </w:p>
    <w:p w:rsidR="00000000" w:rsidDel="00000000" w:rsidP="00000000" w:rsidRDefault="00000000" w:rsidRPr="00000000" w14:paraId="0000003F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Extinto por decurso de prazo;</w:t>
      </w:r>
    </w:p>
    <w:p w:rsidR="00000000" w:rsidDel="00000000" w:rsidP="00000000" w:rsidRDefault="00000000" w:rsidRPr="00000000" w14:paraId="00000040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Extinto, de comum acordo antes do prazo avençado, mediante Termo de Distrato;</w:t>
      </w:r>
    </w:p>
    <w:p w:rsidR="00000000" w:rsidDel="00000000" w:rsidP="00000000" w:rsidRDefault="00000000" w:rsidRPr="00000000" w14:paraId="00000041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42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IV)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43">
      <w:pPr>
        <w:spacing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descumprimento injustificado de cláusula deste instrumento;</w:t>
      </w:r>
    </w:p>
    <w:p w:rsidR="00000000" w:rsidDel="00000000" w:rsidP="00000000" w:rsidRDefault="00000000" w:rsidRPr="00000000" w14:paraId="00000044">
      <w:pPr>
        <w:spacing w:before="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irregularidade ou inexecução injustificada, ainda que parcial, do objeto, resultados ou metas pactuadas;</w:t>
      </w:r>
    </w:p>
    <w:p w:rsidR="00000000" w:rsidDel="00000000" w:rsidP="00000000" w:rsidRDefault="00000000" w:rsidRPr="00000000" w14:paraId="00000045">
      <w:pPr>
        <w:spacing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violação da legislação aplicável;</w:t>
      </w:r>
    </w:p>
    <w:p w:rsidR="00000000" w:rsidDel="00000000" w:rsidP="00000000" w:rsidRDefault="00000000" w:rsidRPr="00000000" w14:paraId="00000046">
      <w:pPr>
        <w:spacing w:before="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cometimento de falhas reiteradas na execução;</w:t>
      </w:r>
    </w:p>
    <w:p w:rsidR="00000000" w:rsidDel="00000000" w:rsidP="00000000" w:rsidRDefault="00000000" w:rsidRPr="00000000" w14:paraId="00000047">
      <w:pPr>
        <w:spacing w:before="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má administração de recursos públicos;</w:t>
      </w:r>
    </w:p>
    <w:p w:rsidR="00000000" w:rsidDel="00000000" w:rsidP="00000000" w:rsidRDefault="00000000" w:rsidRPr="00000000" w14:paraId="00000048">
      <w:pPr>
        <w:spacing w:before="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constatação de falsidade ou fraude nas informações ou documentos apresentados;</w:t>
      </w:r>
    </w:p>
    <w:p w:rsidR="00000000" w:rsidDel="00000000" w:rsidP="00000000" w:rsidRDefault="00000000" w:rsidRPr="00000000" w14:paraId="00000049">
      <w:pPr>
        <w:spacing w:before="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não atendimento às recomendações ou determinações decorrentes da fiscalização;</w:t>
      </w:r>
    </w:p>
    <w:p w:rsidR="00000000" w:rsidDel="00000000" w:rsidP="00000000" w:rsidRDefault="00000000" w:rsidRPr="00000000" w14:paraId="0000004A">
      <w:pPr>
        <w:spacing w:before="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outras hipóteses expressamente previstas na legislação aplicável.</w:t>
      </w:r>
    </w:p>
    <w:p w:rsidR="00000000" w:rsidDel="00000000" w:rsidP="00000000" w:rsidRDefault="00000000" w:rsidRPr="00000000" w14:paraId="0000004B">
      <w:pPr>
        <w:spacing w:before="18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4C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4D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10.4.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Na hipótese de irregularidade na execução do objeto que enseje danos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4E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10.5.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Outras situações relativas à extinção deste Termo não previstas na legislação aplicável ou neste instrumento poderão ser negociadas entre as partes ou, se for o caso, no Termo de Distrato.</w:t>
      </w:r>
    </w:p>
    <w:p w:rsidR="00000000" w:rsidDel="00000000" w:rsidP="00000000" w:rsidRDefault="00000000" w:rsidRPr="00000000" w14:paraId="0000004F">
      <w:pPr>
        <w:spacing w:before="100" w:line="29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SANÇÕES</w:t>
      </w:r>
    </w:p>
    <w:p w:rsidR="00000000" w:rsidDel="00000000" w:rsidP="00000000" w:rsidRDefault="00000000" w:rsidRPr="00000000" w14:paraId="00000050">
      <w:pPr>
        <w:spacing w:before="1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11.1.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51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A decisão sobre a sanção deve ser precedida de abertura de prazo para apresentação de defesa pelo AGENTE CULTURAL.</w:t>
      </w:r>
    </w:p>
    <w:p w:rsidR="00000000" w:rsidDel="00000000" w:rsidP="00000000" w:rsidRDefault="00000000" w:rsidRPr="00000000" w14:paraId="00000052">
      <w:pPr>
        <w:spacing w:before="10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53">
      <w:pPr>
        <w:spacing w:before="100" w:line="29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DOTAÇÃO E RECURSOS ORÇAMENTÁRIOS</w:t>
      </w:r>
    </w:p>
    <w:p w:rsidR="00000000" w:rsidDel="00000000" w:rsidP="00000000" w:rsidRDefault="00000000" w:rsidRPr="00000000" w14:paraId="00000054">
      <w:pPr>
        <w:spacing w:after="240" w:before="16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 despesas correrão por conta da(s) dotação(ões) orçamentária(s): </w:t>
        <w:br w:type="textWrapping"/>
        <w:t xml:space="preserve">16.02.1339200612.071 - MANUTENÇÃO DO FUNDO MUNICIPAL DE CULTURA</w:t>
      </w:r>
    </w:p>
    <w:p w:rsidR="00000000" w:rsidDel="00000000" w:rsidP="00000000" w:rsidRDefault="00000000" w:rsidRPr="00000000" w14:paraId="00000055">
      <w:pPr>
        <w:spacing w:after="200" w:before="20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MONITORAMENTO E CONTROLE DE RESULTADOS</w:t>
      </w:r>
    </w:p>
    <w:p w:rsidR="00000000" w:rsidDel="00000000" w:rsidP="00000000" w:rsidRDefault="00000000" w:rsidRPr="00000000" w14:paraId="00000056">
      <w:pPr>
        <w:spacing w:after="200" w:before="20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Secretaria se responsabilizará por monitorar a realização das ações por meio da solicitação de relatórios e, havendo capacidade operacional, da realização de visitas de acompanhamento da realização das ações.</w:t>
      </w:r>
    </w:p>
    <w:p w:rsidR="00000000" w:rsidDel="00000000" w:rsidP="00000000" w:rsidRDefault="00000000" w:rsidRPr="00000000" w14:paraId="00000057">
      <w:pPr>
        <w:spacing w:after="200" w:before="20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VIGÊNCIA</w:t>
      </w:r>
    </w:p>
    <w:p w:rsidR="00000000" w:rsidDel="00000000" w:rsidP="00000000" w:rsidRDefault="00000000" w:rsidRPr="00000000" w14:paraId="00000058">
      <w:pPr>
        <w:spacing w:after="200" w:before="20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A vigência deste instrumento terá início na data de assinatura das partes, com duração de 06 meses, podendo ser prorrogado por igual período.</w:t>
      </w:r>
    </w:p>
    <w:p w:rsidR="00000000" w:rsidDel="00000000" w:rsidP="00000000" w:rsidRDefault="00000000" w:rsidRPr="00000000" w14:paraId="00000059">
      <w:pPr>
        <w:spacing w:after="200" w:before="20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PUBLICAÇÃO</w:t>
      </w:r>
    </w:p>
    <w:p w:rsidR="00000000" w:rsidDel="00000000" w:rsidP="00000000" w:rsidRDefault="00000000" w:rsidRPr="00000000" w14:paraId="0000005A">
      <w:pPr>
        <w:spacing w:after="200" w:before="20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Extrato do Termo de Fomento será publicado no site da Prefeitura Municipal de Croatá/CE.</w:t>
      </w:r>
    </w:p>
    <w:p w:rsidR="00000000" w:rsidDel="00000000" w:rsidP="00000000" w:rsidRDefault="00000000" w:rsidRPr="00000000" w14:paraId="0000005B">
      <w:pPr>
        <w:spacing w:after="200" w:before="20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16.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FORO</w:t>
      </w:r>
    </w:p>
    <w:p w:rsidR="00000000" w:rsidDel="00000000" w:rsidP="00000000" w:rsidRDefault="00000000" w:rsidRPr="00000000" w14:paraId="0000005C">
      <w:pPr>
        <w:spacing w:after="200" w:before="20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16.1.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Fica eleito o Foro da Comarca de CROATÁ - CE para dirimir quaisquer dúvidas relativas ao presente Termo de Fomento.</w:t>
      </w:r>
    </w:p>
    <w:p w:rsidR="00000000" w:rsidDel="00000000" w:rsidP="00000000" w:rsidRDefault="00000000" w:rsidRPr="00000000" w14:paraId="0000005D">
      <w:pPr>
        <w:spacing w:after="240" w:before="12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line="291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Croatá/CE, ____ de ______________ de 2025.</w:t>
      </w:r>
    </w:p>
    <w:p w:rsidR="00000000" w:rsidDel="00000000" w:rsidP="00000000" w:rsidRDefault="00000000" w:rsidRPr="00000000" w14:paraId="0000005F">
      <w:pPr>
        <w:spacing w:after="240" w:before="2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0">
      <w:pPr>
        <w:spacing w:after="2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spacing w:line="291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órgão:</w:t>
      </w:r>
    </w:p>
    <w:p w:rsidR="00000000" w:rsidDel="00000000" w:rsidP="00000000" w:rsidRDefault="00000000" w:rsidRPr="00000000" w14:paraId="00000062">
      <w:pPr>
        <w:spacing w:line="291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REPRESENTANTE]</w:t>
      </w:r>
    </w:p>
    <w:p w:rsidR="00000000" w:rsidDel="00000000" w:rsidP="00000000" w:rsidRDefault="00000000" w:rsidRPr="00000000" w14:paraId="00000063">
      <w:pPr>
        <w:spacing w:after="2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line="291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Agente Cultural: </w:t>
      </w:r>
    </w:p>
    <w:p w:rsidR="00000000" w:rsidDel="00000000" w:rsidP="00000000" w:rsidRDefault="00000000" w:rsidRPr="00000000" w14:paraId="00000065">
      <w:pPr>
        <w:spacing w:line="291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91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91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91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91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AGENTE CULTURAL]</w:t>
      </w:r>
    </w:p>
    <w:p w:rsidR="00000000" w:rsidDel="00000000" w:rsidP="00000000" w:rsidRDefault="00000000" w:rsidRPr="00000000" w14:paraId="0000006A">
      <w:pPr>
        <w:spacing w:line="291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6B">
      <w:pPr>
        <w:spacing w:after="240" w:line="291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after="240" w:before="240" w:line="291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Testemunha: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spacing w:line="276" w:lineRule="auto"/>
      <w:ind w:left="-284" w:right="-18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Municipal de Cultura</w:t>
    </w:r>
  </w:p>
  <w:p w:rsidR="00000000" w:rsidDel="00000000" w:rsidP="00000000" w:rsidRDefault="00000000" w:rsidRPr="00000000" w14:paraId="00000070">
    <w:pPr>
      <w:spacing w:line="276" w:lineRule="auto"/>
      <w:ind w:left="-284" w:right="-18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71">
    <w:pPr>
      <w:spacing w:line="276" w:lineRule="auto"/>
      <w:ind w:left="-284" w:right="-185" w:firstLine="0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1393988</wp:posOffset>
          </wp:positionH>
          <wp:positionV relativeFrom="paragraph">
            <wp:posOffset>-228599</wp:posOffset>
          </wp:positionV>
          <wp:extent cx="2938463" cy="57065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38463" cy="5706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E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