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 w:before="0" w:after="0"/>
        <w:ind w:left="0" w:right="0" w:hanging="2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ANEXO I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I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– PLANILHA DE CUSTOS</w:t>
      </w:r>
    </w:p>
    <w:tbl>
      <w:tblPr>
        <w:tblStyle w:val="Table1"/>
        <w:tblW w:w="9361" w:type="dxa"/>
        <w:jc w:val="left"/>
        <w:tblInd w:w="-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99"/>
        <w:gridCol w:w="1216"/>
        <w:gridCol w:w="1025"/>
        <w:gridCol w:w="1845"/>
        <w:gridCol w:w="1276"/>
      </w:tblGrid>
      <w:tr>
        <w:trPr>
          <w:trHeight w:val="540" w:hRule="atLeast"/>
        </w:trPr>
        <w:tc>
          <w:tcPr>
            <w:tcW w:w="9361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9361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1C232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I – IDENTIFICAÇÃO DO PROPONENTE/CONVENENTE</w:t>
            </w:r>
          </w:p>
        </w:tc>
      </w:tr>
      <w:tr>
        <w:trPr>
          <w:trHeight w:val="255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PROPONENTE/CONVENENTE:</w:t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NOME:</w:t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312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CNPJ/CPF:</w:t>
            </w:r>
          </w:p>
        </w:tc>
      </w:tr>
      <w:tr>
        <w:trPr>
          <w:trHeight w:val="255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NOME DO PROJETO:</w:t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9361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1C232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II – EXECUÇÃO E GASTOS PREVISTOS</w:t>
            </w:r>
          </w:p>
        </w:tc>
      </w:tr>
      <w:tr>
        <w:trPr>
          <w:trHeight w:val="510" w:hRule="atLeast"/>
        </w:trPr>
        <w:tc>
          <w:tcPr>
            <w:tcW w:w="3999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DESCRIÇÃO DAS DESPESAS</w:t>
            </w:r>
          </w:p>
        </w:tc>
        <w:tc>
          <w:tcPr>
            <w:tcW w:w="121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UNIDADE</w:t>
            </w:r>
          </w:p>
        </w:tc>
        <w:tc>
          <w:tcPr>
            <w:tcW w:w="102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QUANTIDADE</w:t>
            </w:r>
          </w:p>
        </w:tc>
        <w:tc>
          <w:tcPr>
            <w:tcW w:w="184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PREÇO UNITÁRIO (R$)</w:t>
            </w:r>
          </w:p>
        </w:tc>
        <w:tc>
          <w:tcPr>
            <w:tcW w:w="1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TOTAL</w:t>
            </w:r>
          </w:p>
        </w:tc>
      </w:tr>
      <w:tr>
        <w:trPr>
          <w:trHeight w:val="337" w:hRule="atLeast"/>
        </w:trPr>
        <w:tc>
          <w:tcPr>
            <w:tcW w:w="3999" w:type="dxa"/>
            <w:vMerge w:val="continue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vMerge w:val="continue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vMerge w:val="continue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vMerge w:val="continue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continue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R$ 0,00</w:t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R$ 0,00</w:t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R$ 0,00</w:t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R$ 0,00</w:t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R$ 0,00</w:t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R$ 0,00</w:t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R$ 0,00</w:t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R$ 0,00</w:t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R$ 0,00</w:t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R$ 0,00</w:t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R$ 0,00</w:t>
            </w:r>
          </w:p>
        </w:tc>
      </w:tr>
      <w:tr>
        <w:trPr>
          <w:trHeight w:val="330" w:hRule="atLeast"/>
        </w:trPr>
        <w:tc>
          <w:tcPr>
            <w:tcW w:w="8085" w:type="dxa"/>
            <w:gridSpan w:val="4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1C232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fill="F1C232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R$ 0,00</w:t>
            </w:r>
          </w:p>
        </w:tc>
      </w:tr>
      <w:tr>
        <w:trPr>
          <w:trHeight w:val="255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9361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Fortaleza, _____ / _________________ / ___________</w:t>
            </w:r>
          </w:p>
        </w:tc>
      </w:tr>
      <w:tr>
        <w:trPr>
          <w:trHeight w:val="255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9361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Assinatura do Proponente/Convenente: ___________________________________________</w:t>
            </w:r>
          </w:p>
        </w:tc>
      </w:tr>
      <w:tr>
        <w:trPr>
          <w:trHeight w:val="255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Legenda do item: I I – EXECUÇÃO E GASTOS PREVISTOS:</w:t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Descrição da despesa:</w:t>
            </w: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 xml:space="preserve"> nomenclatura dos gastos a serem realizados.</w:t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Unidade:</w:t>
            </w: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 xml:space="preserve"> aferição dos gastos, Exemplo: Serviço; Diária; Verba; Cachê; h/a.</w:t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Quantidade:</w:t>
            </w: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 xml:space="preserve"> mensuração do quantitativo dos gastos.</w:t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Preço Unitário:</w:t>
            </w: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 xml:space="preserve"> valor unitário dos gastos.</w:t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270" w:hRule="atLeast"/>
        </w:trPr>
        <w:tc>
          <w:tcPr>
            <w:tcW w:w="3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 xml:space="preserve">Total: </w:t>
            </w: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Quantidade X Preço Unitário.</w:t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</w:tbl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360" w:top="1440" w:footer="36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3820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763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EDITAL Nº 9691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CHAMADA PÚBLICA Nº 003/2024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PROCESSO ADM. Nº P070315/2024</w:t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PTo4m2GUDla8SF99o6lZlWWKCA==">CgMxLjA4AHIhMTVubVUwUVA0VmVqR1pkRmdjLVNmSnU1WGczUVQzSUs3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2</Pages>
  <Words>120</Words>
  <Characters>736</Characters>
  <CharactersWithSpaces>824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2024-02-26T11:02:28Z</dcterms:modified>
  <cp:revision>1</cp:revision>
  <dc:subject/>
  <dc:title/>
</cp:coreProperties>
</file>