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jc w:val="center"/>
        <w:rPr>
          <w:rFonts w:ascii="Calibri" w:hAnsi="Calibri" w:eastAsia="Calibri" w:cs="Calibri"/>
          <w:b/>
          <w:b/>
          <w:sz w:val="24"/>
          <w:szCs w:val="24"/>
        </w:rPr>
      </w:pPr>
      <w:r>
        <w:rPr>
          <w:rFonts w:eastAsia="Calibri" w:cs="Calibri" w:ascii="Calibri" w:hAnsi="Calibri"/>
          <w:b/>
          <w:sz w:val="24"/>
          <w:szCs w:val="24"/>
        </w:rPr>
        <w:t>EDITAL DE FOMENTO A AÇÕES CULTURAIS - LEI PAULO GUSTAVO FORQUILHA/CE - EDITAL Nº 02/2023 - DIVERSAS ÁREAS DA CULTURA</w:t>
      </w:r>
    </w:p>
    <w:p>
      <w:pPr>
        <w:pStyle w:val="Normal1"/>
        <w:jc w:val="both"/>
        <w:rPr>
          <w:b/>
          <w:b/>
        </w:rPr>
      </w:pPr>
      <w:r>
        <w:rPr>
          <w:b/>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O Município de Forquilha/CE, inscrito no CNPJ sob o nº </w:t>
      </w:r>
      <w:r>
        <w:rPr>
          <w:rFonts w:eastAsia="Calibri" w:cs="Calibri" w:ascii="Calibri" w:hAnsi="Calibri"/>
          <w:b/>
          <w:sz w:val="24"/>
          <w:szCs w:val="24"/>
        </w:rPr>
        <w:t>07.673.106/0001-03</w:t>
      </w:r>
      <w:r>
        <w:rPr>
          <w:rFonts w:eastAsia="Calibri" w:cs="Calibri" w:ascii="Calibri" w:hAnsi="Calibri"/>
          <w:sz w:val="24"/>
          <w:szCs w:val="24"/>
        </w:rPr>
        <w:t xml:space="preserve">, por meio da Secretaria Cultura e Turismo, com fundamento na Lei Complementar nº 195/2022 (Lei Paulo Gustavo); no Decreto nº 11.525/2023 (Decreto de Regulamentação da Lei Paulo Gustavo); no Decreto nº 11.453/2023; e, no que couber, nas demais legislações aplicáveis à matéria, torna público o presente </w:t>
      </w:r>
      <w:r>
        <w:rPr>
          <w:rFonts w:eastAsia="Calibri" w:cs="Calibri" w:ascii="Calibri" w:hAnsi="Calibri"/>
          <w:b/>
          <w:sz w:val="24"/>
          <w:szCs w:val="24"/>
        </w:rPr>
        <w:t xml:space="preserve">EDITAL, </w:t>
      </w:r>
      <w:r>
        <w:rPr>
          <w:rFonts w:eastAsia="Calibri" w:cs="Calibri" w:ascii="Calibri" w:hAnsi="Calibri"/>
          <w:sz w:val="24"/>
          <w:szCs w:val="24"/>
        </w:rPr>
        <w:t>que contém os seguintes anexos:</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Anexo I - Formulário de Inscrição e Proposta de Plano de Trabalho;</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 xml:space="preserve">Anexo II - Declaração de representação de grupo ou coletivo;  </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Anexo III - Declaração étnico-racial;</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Anexo IV - Declaração de residência;</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Anexo V - Formulário de Recurso;</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Anexo VI - Minuta do Termo de Execução Cultural;</w:t>
      </w:r>
    </w:p>
    <w:p>
      <w:pPr>
        <w:pStyle w:val="Normal1"/>
        <w:spacing w:lineRule="auto" w:line="240" w:before="120" w:after="120"/>
        <w:ind w:left="120" w:right="120" w:hanging="0"/>
        <w:jc w:val="both"/>
        <w:rPr>
          <w:b/>
          <w:b/>
        </w:rPr>
      </w:pPr>
      <w:r>
        <w:rPr>
          <w:rFonts w:eastAsia="Calibri" w:cs="Calibri" w:ascii="Calibri" w:hAnsi="Calibri"/>
          <w:sz w:val="24"/>
          <w:szCs w:val="24"/>
        </w:rPr>
        <w:t>Anexo VII - Relatório de Execução do Objeto.</w:t>
      </w:r>
    </w:p>
    <w:p>
      <w:pPr>
        <w:pStyle w:val="Normal1"/>
        <w:jc w:val="both"/>
        <w:rPr>
          <w:b/>
          <w:b/>
        </w:rPr>
      </w:pPr>
      <w:r>
        <w:rPr>
          <w:b/>
        </w:rPr>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t>1. APRESENTAÇÃO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1.1. A Lei Paulo Gustavo, que fundamenta o presente Edital, é uma norma que dispõe sobre a concessão de apoio financeiro da União aos Estados, Distrito Federal e Municípios para realização de ações culturais, simbolizando o processo de resistência da classe artística durante a pandemia de Covid-19, que limitou severamente as atividades do setor 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 Com base nessa Lei, o Município de Forquilha/CE recebeu recursos a serem destinados para ações culturais (tanto ações especificamente do setor audiovisual quanto ações culturais em geral) selecionadas por meio de seleção pública.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 O presente Edital é uma das ações de execução da Lei Paulo Gustavo no Município de Forquilha/CE, sendo lançado para seleção de projetos de ações culturais de áreas culturais em geral, com base no  art. 8 da Lei Paulo Gustavo.</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2. OBJETIVOS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2.1. O objeto deste Edital é a seleção de projetos de execução de ações culturais, nas categorias listadas, para receberem apoio financeiro por meio da celebração de Termo de Execução 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2.2. O Edital tem os seguintes objetivos:</w:t>
      </w:r>
    </w:p>
    <w:p>
      <w:pPr>
        <w:pStyle w:val="Normal1"/>
        <w:numPr>
          <w:ilvl w:val="0"/>
          <w:numId w:val="1"/>
        </w:numPr>
        <w:spacing w:lineRule="auto" w:line="240" w:before="120" w:after="0"/>
        <w:ind w:left="720" w:right="120" w:hanging="360"/>
        <w:jc w:val="both"/>
        <w:rPr>
          <w:rFonts w:ascii="Calibri" w:hAnsi="Calibri" w:eastAsia="Calibri" w:cs="Calibri"/>
          <w:sz w:val="24"/>
          <w:szCs w:val="24"/>
        </w:rPr>
      </w:pPr>
      <w:r>
        <w:rPr>
          <w:rFonts w:eastAsia="Calibri" w:cs="Calibri" w:ascii="Calibri" w:hAnsi="Calibri"/>
          <w:sz w:val="24"/>
          <w:szCs w:val="24"/>
        </w:rPr>
        <w:t>Contribuir para o enfrentamento dos impactos da pandemia de Covid-19 no setor cultural do Município de Forquilha/CE;</w:t>
      </w:r>
    </w:p>
    <w:p>
      <w:pPr>
        <w:pStyle w:val="Normal1"/>
        <w:numPr>
          <w:ilvl w:val="0"/>
          <w:numId w:val="1"/>
        </w:numPr>
        <w:spacing w:lineRule="auto" w:line="240"/>
        <w:ind w:left="720" w:right="120" w:hanging="360"/>
        <w:jc w:val="both"/>
        <w:rPr>
          <w:rFonts w:ascii="Calibri" w:hAnsi="Calibri" w:eastAsia="Calibri" w:cs="Calibri"/>
          <w:sz w:val="24"/>
          <w:szCs w:val="24"/>
        </w:rPr>
      </w:pPr>
      <w:r>
        <w:rPr>
          <w:rFonts w:eastAsia="Calibri" w:cs="Calibri" w:ascii="Calibri" w:hAnsi="Calibri"/>
          <w:sz w:val="24"/>
          <w:szCs w:val="24"/>
        </w:rPr>
        <w:t>Fortalecer e dinamizar as atividades culturais no Município;</w:t>
      </w:r>
    </w:p>
    <w:p>
      <w:pPr>
        <w:pStyle w:val="Normal1"/>
        <w:numPr>
          <w:ilvl w:val="0"/>
          <w:numId w:val="1"/>
        </w:numPr>
        <w:spacing w:lineRule="auto" w:line="240"/>
        <w:ind w:left="720" w:right="120" w:hanging="360"/>
        <w:jc w:val="both"/>
        <w:rPr>
          <w:rFonts w:ascii="Calibri" w:hAnsi="Calibri" w:eastAsia="Calibri" w:cs="Calibri"/>
          <w:sz w:val="24"/>
          <w:szCs w:val="24"/>
        </w:rPr>
      </w:pPr>
      <w:r>
        <w:rPr>
          <w:rFonts w:eastAsia="Calibri" w:cs="Calibri" w:ascii="Calibri" w:hAnsi="Calibri"/>
          <w:sz w:val="24"/>
          <w:szCs w:val="24"/>
        </w:rPr>
        <w:t>Fortalecer a sustentabilidade dos agentes e ações culturais no Município;</w:t>
      </w:r>
    </w:p>
    <w:p>
      <w:pPr>
        <w:pStyle w:val="Normal1"/>
        <w:numPr>
          <w:ilvl w:val="0"/>
          <w:numId w:val="1"/>
        </w:numPr>
        <w:spacing w:lineRule="auto" w:line="240"/>
        <w:ind w:left="720" w:right="120" w:hanging="360"/>
        <w:jc w:val="both"/>
        <w:rPr>
          <w:rFonts w:ascii="Calibri" w:hAnsi="Calibri" w:eastAsia="Calibri" w:cs="Calibri"/>
          <w:sz w:val="24"/>
          <w:szCs w:val="24"/>
        </w:rPr>
      </w:pPr>
      <w:r>
        <w:rPr>
          <w:rFonts w:eastAsia="Calibri" w:cs="Calibri" w:ascii="Calibri" w:hAnsi="Calibri"/>
          <w:sz w:val="24"/>
          <w:szCs w:val="24"/>
        </w:rPr>
        <w:t>Contribuir para a efetivação dos direitos culturais da população e para a promoção e proteção da diversidade cultural;</w:t>
      </w:r>
    </w:p>
    <w:p>
      <w:pPr>
        <w:pStyle w:val="Normal1"/>
        <w:numPr>
          <w:ilvl w:val="0"/>
          <w:numId w:val="1"/>
        </w:numPr>
        <w:spacing w:lineRule="auto" w:line="240" w:before="0" w:after="120"/>
        <w:ind w:left="720" w:right="120" w:hanging="360"/>
        <w:jc w:val="both"/>
        <w:rPr>
          <w:rFonts w:ascii="Calibri" w:hAnsi="Calibri" w:eastAsia="Calibri" w:cs="Calibri"/>
          <w:sz w:val="24"/>
          <w:szCs w:val="24"/>
        </w:rPr>
      </w:pPr>
      <w:r>
        <w:rPr>
          <w:rFonts w:eastAsia="Calibri" w:cs="Calibri" w:ascii="Calibri" w:hAnsi="Calibri"/>
          <w:sz w:val="24"/>
          <w:szCs w:val="24"/>
        </w:rPr>
        <w:t>Apoiar o desenvolvimento de atividades de economia criativa, reconhecendo o papel da cultura para o desenvolvimento sustentável e a geração de trabalho e renda.</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t xml:space="preserve">3. VALORES E CATEGORIAS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3.1 O valor total disponibilizado para este Edital é de </w:t>
      </w:r>
      <w:r>
        <w:rPr>
          <w:rFonts w:eastAsia="Calibri" w:cs="Calibri" w:ascii="Calibri" w:hAnsi="Calibri"/>
          <w:b/>
          <w:sz w:val="24"/>
          <w:szCs w:val="24"/>
        </w:rPr>
        <w:t>R$ 67.000,00 (sessenta e sete mil reais),</w:t>
      </w:r>
      <w:r>
        <w:rPr>
          <w:rFonts w:eastAsia="Calibri" w:cs="Calibri" w:ascii="Calibri" w:hAnsi="Calibri"/>
          <w:color w:val="FF0000"/>
          <w:sz w:val="24"/>
          <w:szCs w:val="24"/>
        </w:rPr>
        <w:t xml:space="preserve"> </w:t>
      </w:r>
      <w:r>
        <w:rPr>
          <w:rFonts w:eastAsia="Calibri" w:cs="Calibri" w:ascii="Calibri" w:hAnsi="Calibri"/>
          <w:sz w:val="24"/>
          <w:szCs w:val="24"/>
        </w:rPr>
        <w:t xml:space="preserve">dividido entre as seguintes áreas e categorias de ações culturais, sendo selecionadas até </w:t>
      </w:r>
      <w:r>
        <w:rPr>
          <w:rFonts w:eastAsia="Calibri" w:cs="Calibri" w:ascii="Calibri" w:hAnsi="Calibri"/>
          <w:b/>
          <w:sz w:val="24"/>
          <w:szCs w:val="24"/>
        </w:rPr>
        <w:t>33 (trinta e três)</w:t>
      </w:r>
      <w:r>
        <w:rPr>
          <w:rFonts w:eastAsia="Calibri" w:cs="Calibri" w:ascii="Calibri" w:hAnsi="Calibri"/>
          <w:sz w:val="24"/>
          <w:szCs w:val="24"/>
        </w:rPr>
        <w:t xml:space="preserve"> propostas:</w:t>
      </w:r>
    </w:p>
    <w:p>
      <w:pPr>
        <w:pStyle w:val="Normal1"/>
        <w:ind w:left="-566" w:hanging="0"/>
        <w:jc w:val="center"/>
        <w:rPr>
          <w:rFonts w:ascii="Calibri" w:hAnsi="Calibri" w:eastAsia="Calibri" w:cs="Calibri"/>
          <w:color w:val="252525"/>
          <w:sz w:val="24"/>
          <w:szCs w:val="24"/>
        </w:rPr>
      </w:pPr>
      <w:r>
        <w:rPr>
          <w:rFonts w:eastAsia="Calibri" w:cs="Calibri" w:ascii="Calibri" w:hAnsi="Calibri"/>
          <w:color w:val="252525"/>
          <w:sz w:val="24"/>
          <w:szCs w:val="24"/>
        </w:rPr>
      </w:r>
    </w:p>
    <w:tbl>
      <w:tblPr>
        <w:tblStyle w:val="Table1"/>
        <w:tblW w:w="10770" w:type="dxa"/>
        <w:jc w:val="left"/>
        <w:tblInd w:w="-871" w:type="dxa"/>
        <w:tblLayout w:type="fixed"/>
        <w:tblCellMar>
          <w:top w:w="100" w:type="dxa"/>
          <w:left w:w="100" w:type="dxa"/>
          <w:bottom w:w="100" w:type="dxa"/>
          <w:right w:w="100" w:type="dxa"/>
        </w:tblCellMar>
        <w:tblLook w:val="0600"/>
      </w:tblPr>
      <w:tblGrid>
        <w:gridCol w:w="2145"/>
        <w:gridCol w:w="1559"/>
        <w:gridCol w:w="1005"/>
        <w:gridCol w:w="1470"/>
        <w:gridCol w:w="1590"/>
        <w:gridCol w:w="3000"/>
      </w:tblGrid>
      <w:tr>
        <w:trPr/>
        <w:tc>
          <w:tcPr>
            <w:tcW w:w="214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b/>
                <w:b/>
                <w:color w:val="252525"/>
                <w:sz w:val="24"/>
                <w:szCs w:val="24"/>
              </w:rPr>
            </w:pPr>
            <w:r>
              <w:rPr>
                <w:rFonts w:eastAsia="Calibri" w:cs="Calibri" w:ascii="Calibri" w:hAnsi="Calibri"/>
                <w:b/>
                <w:color w:val="252525"/>
                <w:sz w:val="24"/>
                <w:szCs w:val="24"/>
              </w:rPr>
            </w:r>
          </w:p>
          <w:p>
            <w:pPr>
              <w:pStyle w:val="Normal1"/>
              <w:widowControl w:val="false"/>
              <w:spacing w:lineRule="auto" w:line="240"/>
              <w:jc w:val="center"/>
              <w:rPr>
                <w:rFonts w:ascii="Calibri" w:hAnsi="Calibri" w:eastAsia="Calibri" w:cs="Calibri"/>
                <w:b/>
                <w:b/>
                <w:color w:val="252525"/>
                <w:sz w:val="24"/>
                <w:szCs w:val="24"/>
              </w:rPr>
            </w:pPr>
            <w:r>
              <w:rPr>
                <w:rFonts w:eastAsia="Calibri" w:cs="Calibri" w:ascii="Calibri" w:hAnsi="Calibri"/>
                <w:b/>
                <w:color w:val="252525"/>
                <w:sz w:val="24"/>
                <w:szCs w:val="24"/>
              </w:rPr>
              <w:t>ÁREA / LINGUAGEM</w:t>
            </w:r>
          </w:p>
        </w:tc>
        <w:tc>
          <w:tcPr>
            <w:tcW w:w="15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rFonts w:ascii="Calibri" w:hAnsi="Calibri" w:eastAsia="Calibri" w:cs="Calibri"/>
                <w:b/>
                <w:b/>
                <w:color w:val="252525"/>
                <w:sz w:val="24"/>
                <w:szCs w:val="24"/>
              </w:rPr>
            </w:pPr>
            <w:r>
              <w:rPr>
                <w:rFonts w:eastAsia="Calibri" w:cs="Calibri" w:ascii="Calibri" w:hAnsi="Calibri"/>
                <w:b/>
                <w:color w:val="252525"/>
                <w:sz w:val="24"/>
                <w:szCs w:val="24"/>
              </w:rPr>
            </w:r>
          </w:p>
          <w:p>
            <w:pPr>
              <w:pStyle w:val="Normal1"/>
              <w:widowControl w:val="false"/>
              <w:spacing w:lineRule="auto" w:line="240"/>
              <w:jc w:val="center"/>
              <w:rPr>
                <w:rFonts w:ascii="Calibri" w:hAnsi="Calibri" w:eastAsia="Calibri" w:cs="Calibri"/>
                <w:b/>
                <w:b/>
                <w:color w:val="252525"/>
                <w:sz w:val="24"/>
                <w:szCs w:val="24"/>
              </w:rPr>
            </w:pPr>
            <w:r>
              <w:rPr>
                <w:rFonts w:eastAsia="Calibri" w:cs="Calibri" w:ascii="Calibri" w:hAnsi="Calibri"/>
                <w:b/>
                <w:color w:val="252525"/>
                <w:sz w:val="24"/>
                <w:szCs w:val="24"/>
              </w:rPr>
              <w:t>CATEGORIA</w:t>
            </w:r>
          </w:p>
        </w:tc>
        <w:tc>
          <w:tcPr>
            <w:tcW w:w="10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rFonts w:ascii="Calibri" w:hAnsi="Calibri" w:eastAsia="Calibri" w:cs="Calibri"/>
                <w:b/>
                <w:b/>
                <w:color w:val="252525"/>
                <w:sz w:val="24"/>
                <w:szCs w:val="24"/>
              </w:rPr>
            </w:pPr>
            <w:r>
              <w:rPr>
                <w:rFonts w:eastAsia="Calibri" w:cs="Calibri" w:ascii="Calibri" w:hAnsi="Calibri"/>
                <w:b/>
                <w:color w:val="252525"/>
                <w:sz w:val="24"/>
                <w:szCs w:val="24"/>
              </w:rPr>
              <w:t>QUANT. DE ATIVIDADES</w:t>
            </w:r>
          </w:p>
        </w:tc>
        <w:tc>
          <w:tcPr>
            <w:tcW w:w="1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rFonts w:ascii="Calibri" w:hAnsi="Calibri" w:eastAsia="Calibri" w:cs="Calibri"/>
                <w:b/>
                <w:b/>
                <w:color w:val="252525"/>
                <w:sz w:val="24"/>
                <w:szCs w:val="24"/>
              </w:rPr>
            </w:pPr>
            <w:r>
              <w:rPr>
                <w:rFonts w:eastAsia="Calibri" w:cs="Calibri" w:ascii="Calibri" w:hAnsi="Calibri"/>
                <w:b/>
                <w:color w:val="252525"/>
                <w:sz w:val="24"/>
                <w:szCs w:val="24"/>
              </w:rPr>
              <w:t>VALOR FIXO POR PROPOSTA</w:t>
            </w:r>
          </w:p>
        </w:tc>
        <w:tc>
          <w:tcPr>
            <w:tcW w:w="159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rFonts w:ascii="Calibri" w:hAnsi="Calibri" w:eastAsia="Calibri" w:cs="Calibri"/>
                <w:b/>
                <w:b/>
                <w:color w:val="252525"/>
                <w:sz w:val="24"/>
                <w:szCs w:val="24"/>
              </w:rPr>
            </w:pPr>
            <w:r>
              <w:rPr>
                <w:rFonts w:eastAsia="Calibri" w:cs="Calibri" w:ascii="Calibri" w:hAnsi="Calibri"/>
                <w:b/>
                <w:color w:val="252525"/>
                <w:sz w:val="24"/>
                <w:szCs w:val="24"/>
              </w:rPr>
              <w:t>VALOR TOTAL POR CATEGORIA</w:t>
            </w:r>
          </w:p>
        </w:tc>
        <w:tc>
          <w:tcPr>
            <w:tcW w:w="300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rFonts w:ascii="Calibri" w:hAnsi="Calibri" w:eastAsia="Calibri" w:cs="Calibri"/>
                <w:b/>
                <w:b/>
                <w:color w:val="252525"/>
                <w:sz w:val="24"/>
                <w:szCs w:val="24"/>
              </w:rPr>
            </w:pPr>
            <w:r>
              <w:rPr>
                <w:rFonts w:eastAsia="Calibri" w:cs="Calibri" w:ascii="Calibri" w:hAnsi="Calibri"/>
                <w:b/>
                <w:color w:val="252525"/>
                <w:sz w:val="24"/>
                <w:szCs w:val="24"/>
              </w:rPr>
            </w:r>
          </w:p>
          <w:p>
            <w:pPr>
              <w:pStyle w:val="Normal1"/>
              <w:widowControl w:val="false"/>
              <w:spacing w:lineRule="auto" w:line="240"/>
              <w:jc w:val="center"/>
              <w:rPr>
                <w:rFonts w:ascii="Calibri" w:hAnsi="Calibri" w:eastAsia="Calibri" w:cs="Calibri"/>
                <w:b/>
                <w:b/>
                <w:color w:val="252525"/>
                <w:sz w:val="24"/>
                <w:szCs w:val="24"/>
              </w:rPr>
            </w:pPr>
            <w:r>
              <w:rPr>
                <w:rFonts w:eastAsia="Calibri" w:cs="Calibri" w:ascii="Calibri" w:hAnsi="Calibri"/>
                <w:b/>
                <w:color w:val="252525"/>
                <w:sz w:val="24"/>
                <w:szCs w:val="24"/>
              </w:rPr>
              <w:t>DESCRIÇÃO</w:t>
            </w:r>
          </w:p>
        </w:tc>
      </w:tr>
      <w:tr>
        <w:trPr>
          <w:trHeight w:val="420" w:hRule="atLeast"/>
        </w:trPr>
        <w:tc>
          <w:tcPr>
            <w:tcW w:w="214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ARTESANATO</w:t>
            </w:r>
          </w:p>
        </w:tc>
        <w:tc>
          <w:tcPr>
            <w:tcW w:w="15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both"/>
              <w:rPr>
                <w:rFonts w:ascii="Calibri" w:hAnsi="Calibri" w:eastAsia="Calibri" w:cs="Calibri"/>
                <w:sz w:val="24"/>
                <w:szCs w:val="24"/>
              </w:rPr>
            </w:pPr>
            <w:r>
              <w:rPr>
                <w:rFonts w:eastAsia="Calibri" w:cs="Calibri" w:ascii="Calibri" w:hAnsi="Calibri"/>
                <w:sz w:val="24"/>
                <w:szCs w:val="24"/>
              </w:rPr>
              <w:t>Ações culturais, exposições  artísticas de obras, ações formativas e/ou qualificação artística em artesanato</w:t>
            </w:r>
          </w:p>
        </w:tc>
        <w:tc>
          <w:tcPr>
            <w:tcW w:w="10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sz w:val="24"/>
                <w:szCs w:val="24"/>
              </w:rPr>
            </w:pPr>
            <w:r>
              <w:rPr>
                <w:rFonts w:eastAsia="Calibri" w:cs="Calibri" w:ascii="Calibri" w:hAnsi="Calibri"/>
                <w:sz w:val="24"/>
                <w:szCs w:val="24"/>
              </w:rPr>
            </w:r>
          </w:p>
          <w:p>
            <w:pPr>
              <w:pStyle w:val="Normal1"/>
              <w:widowControl w:val="false"/>
              <w:spacing w:lineRule="auto" w:line="240"/>
              <w:jc w:val="center"/>
              <w:rPr>
                <w:rFonts w:ascii="Calibri" w:hAnsi="Calibri" w:eastAsia="Calibri" w:cs="Calibri"/>
                <w:sz w:val="24"/>
                <w:szCs w:val="24"/>
              </w:rPr>
            </w:pPr>
            <w:r>
              <w:rPr>
                <w:rFonts w:eastAsia="Calibri" w:cs="Calibri" w:ascii="Calibri" w:hAnsi="Calibri"/>
                <w:sz w:val="24"/>
                <w:szCs w:val="24"/>
              </w:rPr>
            </w:r>
          </w:p>
          <w:p>
            <w:pPr>
              <w:pStyle w:val="Normal1"/>
              <w:widowControl w:val="false"/>
              <w:spacing w:lineRule="auto" w:line="240"/>
              <w:jc w:val="center"/>
              <w:rPr>
                <w:rFonts w:ascii="Calibri" w:hAnsi="Calibri" w:eastAsia="Calibri" w:cs="Calibri"/>
                <w:sz w:val="24"/>
                <w:szCs w:val="24"/>
              </w:rPr>
            </w:pPr>
            <w:r>
              <w:rPr>
                <w:rFonts w:eastAsia="Calibri" w:cs="Calibri" w:ascii="Calibri" w:hAnsi="Calibri"/>
                <w:sz w:val="24"/>
                <w:szCs w:val="24"/>
              </w:rPr>
            </w:r>
          </w:p>
          <w:p>
            <w:pPr>
              <w:pStyle w:val="Normal1"/>
              <w:widowControl w:val="false"/>
              <w:spacing w:lineRule="auto" w:line="240"/>
              <w:jc w:val="center"/>
              <w:rPr>
                <w:rFonts w:ascii="Calibri" w:hAnsi="Calibri" w:eastAsia="Calibri" w:cs="Calibri"/>
                <w:sz w:val="24"/>
                <w:szCs w:val="24"/>
              </w:rPr>
            </w:pPr>
            <w:r>
              <w:rPr>
                <w:rFonts w:eastAsia="Calibri" w:cs="Calibri" w:ascii="Calibri" w:hAnsi="Calibri"/>
                <w:sz w:val="24"/>
                <w:szCs w:val="24"/>
              </w:rPr>
            </w:r>
          </w:p>
          <w:p>
            <w:pPr>
              <w:pStyle w:val="Normal1"/>
              <w:widowControl w:val="false"/>
              <w:spacing w:lineRule="auto" w:line="240"/>
              <w:jc w:val="center"/>
              <w:rPr>
                <w:rFonts w:ascii="Calibri" w:hAnsi="Calibri" w:eastAsia="Calibri" w:cs="Calibri"/>
                <w:sz w:val="24"/>
                <w:szCs w:val="24"/>
              </w:rPr>
            </w:pPr>
            <w:r>
              <w:rPr>
                <w:rFonts w:eastAsia="Calibri" w:cs="Calibri" w:ascii="Calibri" w:hAnsi="Calibri"/>
                <w:sz w:val="24"/>
                <w:szCs w:val="24"/>
              </w:rPr>
              <w:t>11</w:t>
            </w:r>
          </w:p>
        </w:tc>
        <w:tc>
          <w:tcPr>
            <w:tcW w:w="1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t>R$ 1.000,00</w:t>
            </w:r>
          </w:p>
        </w:tc>
        <w:tc>
          <w:tcPr>
            <w:tcW w:w="159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t>R$ 11.000,00</w:t>
            </w:r>
          </w:p>
        </w:tc>
        <w:tc>
          <w:tcPr>
            <w:tcW w:w="300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both"/>
              <w:rPr>
                <w:rFonts w:ascii="Calibri" w:hAnsi="Calibri" w:eastAsia="Calibri" w:cs="Calibri"/>
                <w:color w:val="252525"/>
                <w:sz w:val="24"/>
                <w:szCs w:val="24"/>
              </w:rPr>
            </w:pPr>
            <w:r>
              <w:rPr>
                <w:rFonts w:eastAsia="Calibri" w:cs="Calibri" w:ascii="Calibri" w:hAnsi="Calibri"/>
                <w:color w:val="252525"/>
                <w:sz w:val="24"/>
                <w:szCs w:val="24"/>
              </w:rPr>
              <w:t>Artista que realiza exposições e/ou ações de artesanato nas mais diversas linguagens. Ações de formação e/ou qualificação em artesanato que visam ao desenvolvimento e qualificação de toda sua cadeia.</w:t>
            </w:r>
          </w:p>
        </w:tc>
      </w:tr>
      <w:tr>
        <w:trPr>
          <w:trHeight w:val="420" w:hRule="atLeast"/>
        </w:trPr>
        <w:tc>
          <w:tcPr>
            <w:tcW w:w="214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CULTURAS POPULARES E TRADICIONAIS</w:t>
            </w:r>
          </w:p>
        </w:tc>
        <w:tc>
          <w:tcPr>
            <w:tcW w:w="15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both"/>
              <w:rPr>
                <w:rFonts w:ascii="Calibri" w:hAnsi="Calibri" w:eastAsia="Calibri" w:cs="Calibri"/>
                <w:color w:val="252525"/>
                <w:sz w:val="24"/>
                <w:szCs w:val="24"/>
              </w:rPr>
            </w:pPr>
            <w:r>
              <w:rPr>
                <w:rFonts w:eastAsia="Calibri" w:cs="Calibri" w:ascii="Calibri" w:hAnsi="Calibri"/>
                <w:color w:val="252525"/>
                <w:sz w:val="24"/>
                <w:szCs w:val="24"/>
              </w:rPr>
              <w:t>Incentivo a montagem de Bois e Reisados</w:t>
            </w:r>
          </w:p>
        </w:tc>
        <w:tc>
          <w:tcPr>
            <w:tcW w:w="10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03</w:t>
            </w:r>
          </w:p>
        </w:tc>
        <w:tc>
          <w:tcPr>
            <w:tcW w:w="1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R$ 3.000,00</w:t>
            </w:r>
          </w:p>
        </w:tc>
        <w:tc>
          <w:tcPr>
            <w:tcW w:w="159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R$ 9.000,00</w:t>
            </w:r>
          </w:p>
        </w:tc>
        <w:tc>
          <w:tcPr>
            <w:tcW w:w="300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both"/>
              <w:rPr>
                <w:rFonts w:ascii="Calibri" w:hAnsi="Calibri" w:eastAsia="Calibri" w:cs="Calibri"/>
                <w:color w:val="252525"/>
                <w:sz w:val="24"/>
                <w:szCs w:val="24"/>
              </w:rPr>
            </w:pPr>
            <w:r>
              <w:rPr>
                <w:rFonts w:eastAsia="Calibri" w:cs="Calibri" w:ascii="Calibri" w:hAnsi="Calibri"/>
                <w:color w:val="252525"/>
                <w:sz w:val="24"/>
                <w:szCs w:val="24"/>
              </w:rPr>
              <w:t>Manifestação tradicional que relata histórias do boi e o cotidiano de vida sertaneja.</w:t>
            </w:r>
          </w:p>
        </w:tc>
      </w:tr>
      <w:tr>
        <w:trPr>
          <w:trHeight w:val="420" w:hRule="atLeast"/>
        </w:trPr>
        <w:tc>
          <w:tcPr>
            <w:tcW w:w="2145"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tc>
        <w:tc>
          <w:tcPr>
            <w:tcW w:w="15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both"/>
              <w:rPr>
                <w:rFonts w:ascii="Calibri" w:hAnsi="Calibri" w:eastAsia="Calibri" w:cs="Calibri"/>
                <w:color w:val="252525"/>
                <w:sz w:val="24"/>
                <w:szCs w:val="24"/>
              </w:rPr>
            </w:pPr>
            <w:r>
              <w:rPr>
                <w:rFonts w:eastAsia="Calibri" w:cs="Calibri" w:ascii="Calibri" w:hAnsi="Calibri"/>
                <w:color w:val="252525"/>
                <w:sz w:val="24"/>
                <w:szCs w:val="24"/>
              </w:rPr>
              <w:t>Incentivo a montagem de Quadrilhas Juninas</w:t>
            </w:r>
          </w:p>
        </w:tc>
        <w:tc>
          <w:tcPr>
            <w:tcW w:w="10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03</w:t>
            </w:r>
          </w:p>
        </w:tc>
        <w:tc>
          <w:tcPr>
            <w:tcW w:w="1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t>R$ 6.000,00</w:t>
            </w:r>
          </w:p>
        </w:tc>
        <w:tc>
          <w:tcPr>
            <w:tcW w:w="159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t>R$ 18.000,00</w:t>
            </w:r>
          </w:p>
        </w:tc>
        <w:tc>
          <w:tcPr>
            <w:tcW w:w="300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both"/>
              <w:rPr>
                <w:rFonts w:ascii="Calibri" w:hAnsi="Calibri" w:eastAsia="Calibri" w:cs="Calibri"/>
                <w:color w:val="252525"/>
                <w:sz w:val="24"/>
                <w:szCs w:val="24"/>
              </w:rPr>
            </w:pPr>
            <w:r>
              <w:rPr>
                <w:rFonts w:eastAsia="Calibri" w:cs="Calibri" w:ascii="Calibri" w:hAnsi="Calibri"/>
                <w:color w:val="252525"/>
                <w:sz w:val="24"/>
                <w:szCs w:val="24"/>
              </w:rPr>
              <w:t>Estilo de dança coletiva bailada em pares, e que possui uma coreografia específica baseada em passos tradicionais.</w:t>
            </w:r>
          </w:p>
        </w:tc>
      </w:tr>
      <w:tr>
        <w:trPr>
          <w:trHeight w:val="420" w:hRule="atLeast"/>
        </w:trPr>
        <w:tc>
          <w:tcPr>
            <w:tcW w:w="214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TEATRO</w:t>
            </w:r>
          </w:p>
        </w:tc>
        <w:tc>
          <w:tcPr>
            <w:tcW w:w="15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both"/>
              <w:rPr>
                <w:rFonts w:ascii="Calibri" w:hAnsi="Calibri" w:eastAsia="Calibri" w:cs="Calibri"/>
                <w:color w:val="252525"/>
                <w:sz w:val="24"/>
                <w:szCs w:val="24"/>
              </w:rPr>
            </w:pPr>
            <w:r>
              <w:rPr>
                <w:rFonts w:eastAsia="Calibri" w:cs="Calibri" w:ascii="Calibri" w:hAnsi="Calibri"/>
                <w:color w:val="252525"/>
                <w:sz w:val="24"/>
                <w:szCs w:val="24"/>
              </w:rPr>
              <w:t>Apresentação teatral, obra cênica e/ou performática (individual, grupo ou coletivo) ou ações de formação e/ou qualificação</w:t>
            </w:r>
          </w:p>
        </w:tc>
        <w:tc>
          <w:tcPr>
            <w:tcW w:w="10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02</w:t>
            </w:r>
          </w:p>
        </w:tc>
        <w:tc>
          <w:tcPr>
            <w:tcW w:w="1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R$ 2.500,00</w:t>
            </w:r>
          </w:p>
        </w:tc>
        <w:tc>
          <w:tcPr>
            <w:tcW w:w="159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R$ 5.000,00</w:t>
            </w:r>
          </w:p>
        </w:tc>
        <w:tc>
          <w:tcPr>
            <w:tcW w:w="300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both"/>
              <w:rPr>
                <w:rFonts w:ascii="Calibri" w:hAnsi="Calibri" w:eastAsia="Calibri" w:cs="Calibri"/>
                <w:color w:val="252525"/>
                <w:sz w:val="24"/>
                <w:szCs w:val="24"/>
              </w:rPr>
            </w:pPr>
            <w:r>
              <w:rPr>
                <w:rFonts w:eastAsia="Calibri" w:cs="Calibri" w:ascii="Calibri" w:hAnsi="Calibri"/>
                <w:color w:val="252525"/>
                <w:sz w:val="24"/>
                <w:szCs w:val="24"/>
              </w:rPr>
              <w:t xml:space="preserve">Artistas e/ou grupos teatrais que realizam atividades para o público em geral, em suas diversas modalidades cênicas. </w:t>
            </w:r>
          </w:p>
        </w:tc>
      </w:tr>
      <w:tr>
        <w:trPr>
          <w:trHeight w:val="420" w:hRule="atLeast"/>
        </w:trPr>
        <w:tc>
          <w:tcPr>
            <w:tcW w:w="2145" w:type="dxa"/>
            <w:vMerge w:val="restart"/>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MÚSICA</w:t>
            </w:r>
          </w:p>
        </w:tc>
        <w:tc>
          <w:tcPr>
            <w:tcW w:w="15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both"/>
              <w:rPr>
                <w:rFonts w:ascii="Calibri" w:hAnsi="Calibri" w:eastAsia="Calibri" w:cs="Calibri"/>
                <w:color w:val="252525"/>
                <w:sz w:val="24"/>
                <w:szCs w:val="24"/>
              </w:rPr>
            </w:pPr>
            <w:r>
              <w:rPr>
                <w:rFonts w:eastAsia="Calibri" w:cs="Calibri" w:ascii="Calibri" w:hAnsi="Calibri"/>
                <w:color w:val="252525"/>
                <w:sz w:val="24"/>
                <w:szCs w:val="24"/>
              </w:rPr>
              <w:t>Apresentação musical cover ou autoral (Grupo) ou ações de formação e/ou qualificação</w:t>
            </w:r>
          </w:p>
        </w:tc>
        <w:tc>
          <w:tcPr>
            <w:tcW w:w="10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06</w:t>
            </w:r>
          </w:p>
        </w:tc>
        <w:tc>
          <w:tcPr>
            <w:tcW w:w="1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R$ 2.000,00</w:t>
            </w:r>
          </w:p>
        </w:tc>
        <w:tc>
          <w:tcPr>
            <w:tcW w:w="159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R$12.000,00</w:t>
            </w:r>
          </w:p>
        </w:tc>
        <w:tc>
          <w:tcPr>
            <w:tcW w:w="300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both"/>
              <w:rPr>
                <w:rFonts w:ascii="Calibri" w:hAnsi="Calibri" w:eastAsia="Calibri" w:cs="Calibri"/>
                <w:color w:val="252525"/>
                <w:sz w:val="24"/>
                <w:szCs w:val="24"/>
              </w:rPr>
            </w:pPr>
            <w:r>
              <w:rPr>
                <w:rFonts w:eastAsia="Calibri" w:cs="Calibri" w:ascii="Calibri" w:hAnsi="Calibri"/>
                <w:color w:val="252525"/>
                <w:sz w:val="24"/>
                <w:szCs w:val="24"/>
              </w:rPr>
              <w:t>Grupo musical que traga em seu repertório composições de obras de sua autoria ou de terceiros (instrumental, pop, rock, rap, reggae, brega, sertanejo, samba, pagode, música erudita e outros gêneros).</w:t>
            </w:r>
          </w:p>
        </w:tc>
      </w:tr>
      <w:tr>
        <w:trPr>
          <w:trHeight w:val="420" w:hRule="atLeast"/>
        </w:trPr>
        <w:tc>
          <w:tcPr>
            <w:tcW w:w="2145"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tc>
        <w:tc>
          <w:tcPr>
            <w:tcW w:w="15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both"/>
              <w:rPr>
                <w:rFonts w:ascii="Calibri" w:hAnsi="Calibri" w:eastAsia="Calibri" w:cs="Calibri"/>
                <w:color w:val="252525"/>
                <w:sz w:val="24"/>
                <w:szCs w:val="24"/>
              </w:rPr>
            </w:pPr>
            <w:r>
              <w:rPr>
                <w:rFonts w:eastAsia="Calibri" w:cs="Calibri" w:ascii="Calibri" w:hAnsi="Calibri"/>
                <w:color w:val="252525"/>
                <w:sz w:val="24"/>
                <w:szCs w:val="24"/>
              </w:rPr>
              <w:t>Apresentação musical cover ou autoral (individual ou dupla) ou ações de formação e/ou qualificação</w:t>
            </w:r>
          </w:p>
        </w:tc>
        <w:tc>
          <w:tcPr>
            <w:tcW w:w="10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04</w:t>
            </w:r>
          </w:p>
        </w:tc>
        <w:tc>
          <w:tcPr>
            <w:tcW w:w="1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R$ 1.000,00</w:t>
            </w:r>
          </w:p>
        </w:tc>
        <w:tc>
          <w:tcPr>
            <w:tcW w:w="159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R$ 4.000,00</w:t>
            </w:r>
          </w:p>
        </w:tc>
        <w:tc>
          <w:tcPr>
            <w:tcW w:w="300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both"/>
              <w:rPr>
                <w:rFonts w:ascii="Calibri" w:hAnsi="Calibri" w:eastAsia="Calibri" w:cs="Calibri"/>
                <w:color w:val="252525"/>
                <w:sz w:val="24"/>
                <w:szCs w:val="24"/>
              </w:rPr>
            </w:pPr>
            <w:r>
              <w:rPr>
                <w:rFonts w:eastAsia="Calibri" w:cs="Calibri" w:ascii="Calibri" w:hAnsi="Calibri"/>
                <w:color w:val="252525"/>
                <w:sz w:val="24"/>
                <w:szCs w:val="24"/>
              </w:rPr>
              <w:t xml:space="preserve">Músico, musicista e/ou cantor(a) individual e/ou dupla que traga em seu repertório composições de obras de sua autoria ou de terceiros (instrumental, pop, rock, rap, reggae, brega, sertanejo, samba, pagode, música erudita e outros gêneros). </w:t>
            </w:r>
          </w:p>
        </w:tc>
      </w:tr>
      <w:tr>
        <w:trPr>
          <w:trHeight w:val="420" w:hRule="atLeast"/>
        </w:trPr>
        <w:tc>
          <w:tcPr>
            <w:tcW w:w="214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LITERATURA</w:t>
            </w:r>
          </w:p>
        </w:tc>
        <w:tc>
          <w:tcPr>
            <w:tcW w:w="15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both"/>
              <w:rPr>
                <w:rFonts w:ascii="Calibri" w:hAnsi="Calibri" w:eastAsia="Calibri" w:cs="Calibri"/>
                <w:color w:val="252525"/>
                <w:sz w:val="24"/>
                <w:szCs w:val="24"/>
              </w:rPr>
            </w:pPr>
            <w:r>
              <w:rPr>
                <w:rFonts w:eastAsia="Calibri" w:cs="Calibri" w:ascii="Calibri" w:hAnsi="Calibri"/>
                <w:color w:val="252525"/>
                <w:sz w:val="24"/>
                <w:szCs w:val="24"/>
              </w:rPr>
              <w:t>Publicação, difusão e circulação de textos no formato físico ou Ebook nos mais diversos gêneros (Individual e/ou coletivo)</w:t>
            </w:r>
          </w:p>
        </w:tc>
        <w:tc>
          <w:tcPr>
            <w:tcW w:w="10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02</w:t>
            </w:r>
          </w:p>
        </w:tc>
        <w:tc>
          <w:tcPr>
            <w:tcW w:w="1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R$ 2.000,00</w:t>
            </w:r>
          </w:p>
        </w:tc>
        <w:tc>
          <w:tcPr>
            <w:tcW w:w="159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R$ 4.000,00</w:t>
            </w:r>
          </w:p>
        </w:tc>
        <w:tc>
          <w:tcPr>
            <w:tcW w:w="300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both"/>
              <w:rPr>
                <w:rFonts w:ascii="Calibri" w:hAnsi="Calibri" w:eastAsia="Calibri" w:cs="Calibri"/>
                <w:color w:val="252525"/>
                <w:sz w:val="24"/>
                <w:szCs w:val="24"/>
              </w:rPr>
            </w:pPr>
            <w:r>
              <w:rPr>
                <w:rFonts w:eastAsia="Calibri" w:cs="Calibri" w:ascii="Calibri" w:hAnsi="Calibri"/>
                <w:color w:val="252525"/>
                <w:sz w:val="24"/>
                <w:szCs w:val="24"/>
              </w:rPr>
              <w:t>Livro em formato físico ou digital (livro eletrônico) para acesso em qualquer plataforma digital ou ações de formação e/ou qualificação</w:t>
            </w:r>
          </w:p>
        </w:tc>
      </w:tr>
      <w:tr>
        <w:trPr>
          <w:trHeight w:val="420" w:hRule="atLeast"/>
        </w:trPr>
        <w:tc>
          <w:tcPr>
            <w:tcW w:w="214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EXPRESSÕES AFRO-BRASILEIRAS</w:t>
            </w:r>
          </w:p>
        </w:tc>
        <w:tc>
          <w:tcPr>
            <w:tcW w:w="15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both"/>
              <w:rPr>
                <w:rFonts w:ascii="Calibri" w:hAnsi="Calibri" w:eastAsia="Calibri" w:cs="Calibri"/>
                <w:color w:val="252525"/>
                <w:sz w:val="24"/>
                <w:szCs w:val="24"/>
              </w:rPr>
            </w:pPr>
            <w:r>
              <w:rPr>
                <w:rFonts w:eastAsia="Calibri" w:cs="Calibri" w:ascii="Calibri" w:hAnsi="Calibri"/>
                <w:color w:val="252525"/>
                <w:sz w:val="24"/>
                <w:szCs w:val="24"/>
              </w:rPr>
              <w:t>Apresentações de expressões culturais tais como: capoeira, atividades de e religiões de matriz afro brasileiras</w:t>
            </w:r>
          </w:p>
        </w:tc>
        <w:tc>
          <w:tcPr>
            <w:tcW w:w="10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02</w:t>
            </w:r>
          </w:p>
        </w:tc>
        <w:tc>
          <w:tcPr>
            <w:tcW w:w="1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R$ 2.000,00</w:t>
            </w:r>
          </w:p>
        </w:tc>
        <w:tc>
          <w:tcPr>
            <w:tcW w:w="159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r>
          </w:p>
          <w:p>
            <w:pPr>
              <w:pStyle w:val="Normal1"/>
              <w:widowControl w:val="false"/>
              <w:spacing w:lineRule="auto" w:line="240"/>
              <w:jc w:val="center"/>
              <w:rPr>
                <w:rFonts w:ascii="Calibri" w:hAnsi="Calibri" w:eastAsia="Calibri" w:cs="Calibri"/>
                <w:color w:val="252525"/>
                <w:sz w:val="24"/>
                <w:szCs w:val="24"/>
              </w:rPr>
            </w:pPr>
            <w:r>
              <w:rPr>
                <w:rFonts w:eastAsia="Calibri" w:cs="Calibri" w:ascii="Calibri" w:hAnsi="Calibri"/>
                <w:color w:val="252525"/>
                <w:sz w:val="24"/>
                <w:szCs w:val="24"/>
              </w:rPr>
              <w:t>R$ 4.000,00</w:t>
            </w:r>
          </w:p>
        </w:tc>
        <w:tc>
          <w:tcPr>
            <w:tcW w:w="300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both"/>
              <w:rPr>
                <w:rFonts w:ascii="Calibri" w:hAnsi="Calibri" w:eastAsia="Calibri" w:cs="Calibri"/>
                <w:color w:val="252525"/>
                <w:sz w:val="24"/>
                <w:szCs w:val="24"/>
              </w:rPr>
            </w:pPr>
            <w:r>
              <w:rPr>
                <w:rFonts w:eastAsia="Calibri" w:cs="Calibri" w:ascii="Calibri" w:hAnsi="Calibri"/>
                <w:color w:val="252525"/>
                <w:sz w:val="24"/>
                <w:szCs w:val="24"/>
              </w:rPr>
              <w:t>Musicalidade e dança que se caracterizam como marcas da cultura afro em nosso país.</w:t>
            </w:r>
          </w:p>
        </w:tc>
      </w:tr>
      <w:tr>
        <w:trPr>
          <w:trHeight w:val="440" w:hRule="atLeast"/>
        </w:trPr>
        <w:tc>
          <w:tcPr>
            <w:tcW w:w="3704"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b/>
                <w:b/>
                <w:color w:val="252525"/>
                <w:sz w:val="24"/>
                <w:szCs w:val="24"/>
              </w:rPr>
            </w:pPr>
            <w:r>
              <w:rPr>
                <w:rFonts w:eastAsia="Calibri" w:cs="Calibri" w:ascii="Calibri" w:hAnsi="Calibri"/>
                <w:b/>
                <w:color w:val="252525"/>
                <w:sz w:val="24"/>
                <w:szCs w:val="24"/>
              </w:rPr>
              <w:t>TOTAL DE PROPOSTAS / VALOR TOTAL</w:t>
            </w:r>
          </w:p>
        </w:tc>
        <w:tc>
          <w:tcPr>
            <w:tcW w:w="10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rFonts w:ascii="Calibri" w:hAnsi="Calibri" w:eastAsia="Calibri" w:cs="Calibri"/>
                <w:b/>
                <w:b/>
                <w:color w:val="252525"/>
                <w:sz w:val="24"/>
                <w:szCs w:val="24"/>
              </w:rPr>
            </w:pPr>
            <w:r>
              <w:rPr>
                <w:rFonts w:eastAsia="Calibri" w:cs="Calibri" w:ascii="Calibri" w:hAnsi="Calibri"/>
                <w:b/>
                <w:color w:val="252525"/>
                <w:sz w:val="24"/>
                <w:szCs w:val="24"/>
              </w:rPr>
              <w:t>33</w:t>
            </w:r>
          </w:p>
        </w:tc>
        <w:tc>
          <w:tcPr>
            <w:tcW w:w="6060"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120" w:after="120"/>
              <w:ind w:right="120" w:hanging="0"/>
              <w:jc w:val="center"/>
              <w:rPr>
                <w:rFonts w:ascii="Calibri" w:hAnsi="Calibri" w:eastAsia="Calibri" w:cs="Calibri"/>
                <w:b/>
                <w:b/>
                <w:color w:val="252525"/>
                <w:sz w:val="24"/>
                <w:szCs w:val="24"/>
              </w:rPr>
            </w:pPr>
            <w:r>
              <w:rPr>
                <w:rFonts w:eastAsia="Calibri" w:cs="Calibri" w:ascii="Calibri" w:hAnsi="Calibri"/>
                <w:b/>
                <w:sz w:val="24"/>
                <w:szCs w:val="24"/>
              </w:rPr>
              <w:t>R$ 67.000,00</w:t>
            </w:r>
          </w:p>
        </w:tc>
      </w:tr>
    </w:tbl>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4. RECURSOS ORÇAMENTÁRIOS</w:t>
      </w:r>
    </w:p>
    <w:p>
      <w:pPr>
        <w:pStyle w:val="Normal1"/>
        <w:keepNext w:val="false"/>
        <w:keepLines w:val="false"/>
        <w:pageBreakBefore w:val="false"/>
        <w:widowControl/>
        <w:pBdr/>
        <w:shd w:val="clear" w:fill="auto"/>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4.1. A Dotação Orçamentária é uma informação importante para o Município organizar suas despesas. No presente caso, as despesas decorrentes do presente Edital serão custeadas por meio de recursos provenientes da Lei Complementar nº 195, de 08 de julho de 2022, administrados pela Secretaria de Cultura e Turismo de Forquilha, de acordo com as dotações orçamentárias: 0301.13.392.1302.2.091.3.3.90.39.00.1716000000 para as pessoas jurídicas e 0301.13.392.1302.2.091.3.3.90.36.00.1716000000 para pessoas físicas.</w:t>
      </w:r>
    </w:p>
    <w:p>
      <w:pPr>
        <w:pStyle w:val="Normal1"/>
        <w:keepNext w:val="false"/>
        <w:keepLines w:val="false"/>
        <w:pageBreakBefore w:val="false"/>
        <w:widowControl/>
        <w:pBdr/>
        <w:shd w:val="clear" w:fill="auto"/>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4.2. Este Edital poderá ser suplementado (ou seja, seu valor total poderá ser aumentado), caso haja interesse público e disponibilidade orçamentária suficiente. </w:t>
      </w:r>
    </w:p>
    <w:p>
      <w:pPr>
        <w:pStyle w:val="Normal1"/>
        <w:spacing w:lineRule="auto" w:line="240" w:before="120" w:after="120"/>
        <w:ind w:right="120" w:hanging="0"/>
        <w:jc w:val="both"/>
        <w:rPr>
          <w:b/>
          <w:b/>
        </w:rPr>
      </w:pPr>
      <w:r>
        <w:rPr>
          <w:b/>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5. QUEM PODE SE INSCREVER</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5.1 Pode se inscrever no Edital qualquer agente cultural residente ou sediado no Município de Forquilha/CE há pelo menos 02 (dois) anos.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5.2 O agente cultural pode ser:</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 - Pessoa física;</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II - Microempreendedor Individual (MEI); </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III - Coletivo/Grupo sem CNPJ representado por pessoa física.</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IV - Pessoa jurídica sem fins lucrativos (Ex.: Associação, Fundação, Cooperativa, etc)</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V- Pessoa jurídica com fins lucrativos (Ex.: empresa de pequeno porte, empresa de grande porte, etc)</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5.2.1. O agente cultural, se pessoa física, MEI ou pessoa física representante de coletivo, deve ter idade igual ou superior a 18 (dezoito) anos (completos até a data de encerramento das inscrições);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5.2.2. Nos casos de inscrições apresentadas por Pessoa Jurídica, a proposta deverá indicar a Pessoa Física responsável, sendo seu administrador, titular ou presidente da empresa ou instituição, maior de 18 (dezoito) anos, residente e domiciliada no município de Forquilha há pelo menos 02 (dois) anos e com atuação no campo artístico-cultural.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5.3 O proponente é o agente cultural responsável pela inscrição do projeto.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5.4 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II deste Edital.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5.5 O proponente não pode exercer apenas funções administrativas no âmbito do projeto e deve exercer necessariamente a função de criação, direção, produção, coordenação, gestão artística ou outra função de destaque e capacidade de decisão no projeto. </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6. QUEM NÃO PODE SE INSCREVER</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6.1 Não poderão se inscrever neste Edital pessoas que:</w:t>
      </w:r>
    </w:p>
    <w:p>
      <w:pPr>
        <w:pStyle w:val="Normal1"/>
        <w:spacing w:lineRule="auto" w:line="240" w:before="120" w:after="120"/>
        <w:ind w:right="120" w:hanging="0"/>
        <w:jc w:val="both"/>
        <w:rPr>
          <w:rFonts w:ascii="Calibri" w:hAnsi="Calibri" w:eastAsia="Calibri" w:cs="Calibri"/>
          <w:color w:val="FF0000"/>
          <w:sz w:val="24"/>
          <w:szCs w:val="24"/>
        </w:rPr>
      </w:pPr>
      <w:r>
        <w:rPr>
          <w:rFonts w:eastAsia="Calibri" w:cs="Calibri" w:ascii="Calibri" w:hAnsi="Calibri"/>
          <w:sz w:val="24"/>
          <w:szCs w:val="24"/>
        </w:rPr>
        <w:t>I - sejam servidoras públicas concursadas, comissionadas ou terceirizadas vinculadas à Secretaria Municipal de Cultura e Turismo de Forquilha/CE.</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II - sejam cônjuges, companheiros ou parentes em linha reta, colateral ou por afinidade, até o segundo grau, de servidor público concursado, comissionado ou terceirizado vinculado à Secretaria Municipal de Cultura e Turismo de Forquilha/CE, nos casos em que o referido servidor público concursado, comissionado ou terceirizado tiver atuado na etapa de elaboração do edital, na etapa de análise de propostas ou na etapa de julgamento de recursos; e</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III - sejam parte da Comissão de Avaliação e Seleção deste Edital;</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IV - sejam cônjuges, companheiros ou parentes em linha reta, colateral ou por afinidade, até o segundo grau, de membro das </w:t>
      </w:r>
      <w:r>
        <w:rPr>
          <w:rFonts w:eastAsia="Calibri" w:cs="Calibri" w:ascii="Calibri" w:hAnsi="Calibri"/>
          <w:color w:val="252525"/>
          <w:sz w:val="24"/>
          <w:szCs w:val="24"/>
        </w:rPr>
        <w:t>das Comissões Municipais de Acompanhamento da Execução da Lei Paulo Gustavo e/ou da</w:t>
      </w:r>
      <w:r>
        <w:rPr>
          <w:rFonts w:eastAsia="Calibri" w:cs="Calibri" w:ascii="Calibri" w:hAnsi="Calibri"/>
          <w:sz w:val="24"/>
          <w:szCs w:val="24"/>
        </w:rPr>
        <w:t xml:space="preserve"> Comissão de Avaliação e Seleção deste Edital; </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V – tenham se envolvido diretamente na etapa de elaboração do edital, na etapa de análise de propostas ou na etapa de julgamento de recursos;</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VI - sejam membros do Poder Legislativo (Deputados, Senadores, Vereadores), do Poder   Judiciário (Juízes, Desembargadores, Ministros), do Ministério Público (Promotor, Procurador) e ou do Tribunal de Contas (Auditores e Conselheiros).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6.2 O agente cultural que integrar Conselhos de Cultura poderá concorrer neste Edital para receber recursos do fomento cultural, exceto quando se enquadrar nas vedações previstas no item 6.1.</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6.3 Quando se tratar de proponentes pessoas jurídicas, estarão impedidas de apresentar projetos aquelas cujos sócios, diretores e/ou administradores se enquadrarem nas situações descritas no tópico 6.1.</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6.4 A participação de agentes culturais nas oitivas e consultas públicas não caracteriza o envolvimento direto na etapa de elaboração do edital de que trata o subitem V do item 6.1.</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7. COTAS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7.1 Ficam garantidas cotas étnicas-raciais em todas as categorias do edital, nas seguintes proporções:</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a) no mínimo 20% das vagas para pessoas negras (pretas e pardas); e</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b) no mínimo 10% das vagas para pessoas indígenas.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7.2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selecionados de acordo com a sua nota ou classificação no processo seleção.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 vagas da ampla concorrência, ficando a vaga da cota para o próximo colocado optante pela cota.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7.4 Em caso de desistência de optantes aprovados nas cotas, a vaga não preenchida deverá ser ocupada por pessoa que concorreu às cotas de acordo com a ordem de classificação.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7.5 No caso de não existirem propostas aptas em número suficiente para o cumprimento de uma das categorias de cotas previstas na seleção, o número de vagas restantes deverá ser destinado inicialmente para a outra categoria de cotas.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7.6 Caso não haja outra categoria de cotas de que trata o item 7.5 , as vagas não preenchidas deverão ser direcionadas para a ampla concorrência, sendo direcionadas para os demais candidatos aprovados, de acordo com a ordem de classificação.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7.7 Para concorrer às cotas, os agentes culturais deverão autodeclarar-se no ato da inscrição usando a declaração étnico-racial de que trata o Anexo III deste Edital.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7.8 Para fins de verificação da autodeclaração, poderão ser realizados ainda os seguintes procedimentos complementares:</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I - procedimento de heteroidentificação;</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II - solicitação de carta consubstanciada;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7.9 As pessoas jurídicas e coletivos sem constituição jurídica podem concorrer às cotas, desde que preencham algum dos requisitos abaixo: </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I – pessoas jurídicas ou grupos e coletivos sem constituição jurídica que possuam pessoas negras (pretas e pardas) ou indígenas em posições de liderança no projeto cultural;</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II – pessoas jurídicas ou coletivos sem constituição jurídica que possuam equipe do projeto cultural majoritariamente composta por pessoas negras (pretas e pardas) ou indígenas;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7.10 As pessoas físicas que compõem a equipe da pessoa jurídica e o grupo ou coletivo sem constituição jurídica devem se submeter aos regramentos descritos nos itens acima.</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8. COMO SE INSCREVER</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sz w:val="24"/>
          <w:szCs w:val="24"/>
        </w:rPr>
        <w:t xml:space="preserve">8.1. As inscrições são gratuitas e ocorrerão em formato virtual pela Plataforma Mapa Cultural do Ceará (através do seguinte link: </w:t>
      </w:r>
      <w:hyperlink r:id="rId2">
        <w:r>
          <w:rPr>
            <w:rFonts w:eastAsia="Calibri" w:cs="Calibri" w:ascii="Calibri" w:hAnsi="Calibri"/>
            <w:color w:val="1155CC"/>
            <w:sz w:val="24"/>
            <w:szCs w:val="24"/>
            <w:u w:val="single"/>
          </w:rPr>
          <w:t>https://mapacultural.secult.ce.gov.br/oportunidade/4501/</w:t>
        </w:r>
      </w:hyperlink>
      <w:r>
        <w:rPr>
          <w:rFonts w:eastAsia="Calibri" w:cs="Calibri" w:ascii="Calibri" w:hAnsi="Calibri"/>
          <w:sz w:val="24"/>
          <w:szCs w:val="24"/>
        </w:rPr>
        <w:t xml:space="preserve">, no </w:t>
      </w:r>
      <w:r>
        <w:rPr>
          <w:rFonts w:eastAsia="Calibri" w:cs="Calibri" w:ascii="Calibri" w:hAnsi="Calibri"/>
          <w:b/>
          <w:sz w:val="24"/>
          <w:szCs w:val="24"/>
        </w:rPr>
        <w:t>período</w:t>
      </w:r>
      <w:r>
        <w:rPr>
          <w:rFonts w:eastAsia="Calibri" w:cs="Calibri" w:ascii="Calibri" w:hAnsi="Calibri"/>
          <w:b/>
          <w:color w:val="FF0000"/>
          <w:sz w:val="24"/>
          <w:szCs w:val="24"/>
        </w:rPr>
        <w:t xml:space="preserve"> </w:t>
      </w:r>
      <w:r>
        <w:rPr>
          <w:rFonts w:eastAsia="Calibri" w:cs="Calibri" w:ascii="Calibri" w:hAnsi="Calibri"/>
          <w:b/>
          <w:sz w:val="24"/>
          <w:szCs w:val="24"/>
        </w:rPr>
        <w:t>de 18 de setembro a 09 de outubro de 2023, até às 23h59min.</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8.2. Como forma de ampliar o acesso ao edital e auxiliar os(as) agentes culturais interessados, as inscrições poderão ser realizadas de forma mediada. Nesse caso, o(a) agente cultural deverá comparecer presencialmente à Secretaria e apresentar as informações e documentos da sua inscrição, que será realizada de forma mediada por funcionário da Secretaria na Plataforma Mapa Cultural do Ceará.</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8.2.1. A inscrição mediada ocorrerá na sede da Secretaria de Cultura e Turismo de Forquilha no endereço Rua José Francelino de Moura, S/n - Centro, podendo ocorrer de segunda a sexta, das 8h às 12h, até a data limite para inscrições prevista no item 8.1</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8.2.2. A inscrição mediada poderá ser gravada, desde que previamente informada e autorizada pelo(a) agente cultural.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8.3. Para realização da inscrição, os(as) agentes culturais devem estar cadastrados junto ao Mapa Cultural do Ceará e realizar o preenchimento do formulário de inscrição de forma completa.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8.3.1. Os proponentes que já têm cadastro no Mapa Cultural do Ceará e nos Mapas Municipais não precisam fazer novo cadastro, devendo atualizar informações que julgarem necessárias até a data de envio de sua inscrição.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8.4 Para cadastro no Mapa Cultural do Ceará, as seguintes informações e documentos obrigatórios deverão ser preenchidos e/ou anexados na página de inscrição:</w:t>
      </w:r>
    </w:p>
    <w:p>
      <w:pPr>
        <w:pStyle w:val="Normal1"/>
        <w:spacing w:lineRule="auto" w:line="240" w:before="120" w:after="120"/>
        <w:ind w:right="120" w:hanging="0"/>
        <w:jc w:val="both"/>
        <w:rPr>
          <w:rFonts w:ascii="Calibri" w:hAnsi="Calibri" w:eastAsia="Calibri" w:cs="Calibri"/>
          <w:sz w:val="24"/>
          <w:szCs w:val="24"/>
          <w:u w:val="single"/>
        </w:rPr>
      </w:pPr>
      <w:r>
        <w:rPr>
          <w:rFonts w:eastAsia="Calibri" w:cs="Calibri" w:ascii="Calibri" w:hAnsi="Calibri"/>
          <w:sz w:val="24"/>
          <w:szCs w:val="24"/>
        </w:rPr>
        <w:t xml:space="preserve">8.4.1 </w:t>
      </w:r>
      <w:r>
        <w:rPr>
          <w:rFonts w:eastAsia="Calibri" w:cs="Calibri" w:ascii="Calibri" w:hAnsi="Calibri"/>
          <w:sz w:val="24"/>
          <w:szCs w:val="24"/>
          <w:u w:val="single"/>
        </w:rPr>
        <w:t>PESSOA FÍSICA (INDIVIDUAL OU REPRESENTANTE DE COLETIVO) OU MEI</w:t>
      </w:r>
    </w:p>
    <w:p>
      <w:pPr>
        <w:pStyle w:val="Normal1"/>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Nome completo;</w:t>
      </w:r>
    </w:p>
    <w:p>
      <w:pPr>
        <w:pStyle w:val="Normal1"/>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Nome artístico, quando houver;</w:t>
      </w:r>
    </w:p>
    <w:p>
      <w:pPr>
        <w:pStyle w:val="Normal1"/>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Nome social, quando houver;</w:t>
      </w:r>
    </w:p>
    <w:p>
      <w:pPr>
        <w:pStyle w:val="Normal1"/>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Registro Geral (RG - Cédula de Identidade);</w:t>
      </w:r>
    </w:p>
    <w:p>
      <w:pPr>
        <w:pStyle w:val="Normal1"/>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Data de expedição do RG;</w:t>
      </w:r>
    </w:p>
    <w:p>
      <w:pPr>
        <w:pStyle w:val="Normal1"/>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Órgão expedidor do RG;</w:t>
      </w:r>
    </w:p>
    <w:p>
      <w:pPr>
        <w:pStyle w:val="Normal1"/>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UF do RG;</w:t>
      </w:r>
    </w:p>
    <w:p>
      <w:pPr>
        <w:pStyle w:val="Normal1"/>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Cadastro de Pessoa Física (CPF);</w:t>
      </w:r>
    </w:p>
    <w:p>
      <w:pPr>
        <w:pStyle w:val="Normal1"/>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Endereço residencial completo, com CEP;</w:t>
      </w:r>
    </w:p>
    <w:p>
      <w:pPr>
        <w:pStyle w:val="Normal1"/>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Telefone fixo e/ou celular (caso tenha mais de um contato, acrescentar);</w:t>
      </w:r>
    </w:p>
    <w:p>
      <w:pPr>
        <w:pStyle w:val="Normal1"/>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E-mails;</w:t>
      </w:r>
    </w:p>
    <w:p>
      <w:pPr>
        <w:pStyle w:val="Normal1"/>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Data de nascimento;</w:t>
      </w:r>
    </w:p>
    <w:p>
      <w:pPr>
        <w:pStyle w:val="Normal1"/>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Nacionalidade/naturalidade;</w:t>
      </w:r>
    </w:p>
    <w:p>
      <w:pPr>
        <w:pStyle w:val="Normal1"/>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Gênero;</w:t>
      </w:r>
    </w:p>
    <w:p>
      <w:pPr>
        <w:pStyle w:val="Normal1"/>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Estado civil;</w:t>
      </w:r>
    </w:p>
    <w:p>
      <w:pPr>
        <w:pStyle w:val="Normal1"/>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Escolaridade;</w:t>
      </w:r>
    </w:p>
    <w:p>
      <w:pPr>
        <w:pStyle w:val="Normal1"/>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Cópia da cédula de identidade (RG);</w:t>
      </w:r>
    </w:p>
    <w:p>
      <w:pPr>
        <w:pStyle w:val="Normal1"/>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Cópia do CPF ou Comprovante de Situação Cadastral no CPF;</w:t>
      </w:r>
    </w:p>
    <w:p>
      <w:pPr>
        <w:pStyle w:val="Normal1"/>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 xml:space="preserve">Comprovante de endereço residencial emitido até 03 (três) meses, contando a partir da data de início das inscrições, ou declaração de residência assinada, conforme ANEXO IV; </w:t>
      </w:r>
    </w:p>
    <w:p>
      <w:pPr>
        <w:pStyle w:val="Normal1"/>
        <w:spacing w:lineRule="auto" w:line="240"/>
        <w:ind w:left="1440" w:hanging="0"/>
        <w:jc w:val="both"/>
        <w:rPr>
          <w:rFonts w:ascii="Calibri" w:hAnsi="Calibri" w:eastAsia="Calibri" w:cs="Calibri"/>
          <w:sz w:val="24"/>
          <w:szCs w:val="24"/>
        </w:rPr>
      </w:pPr>
      <w:r>
        <w:rPr>
          <w:rFonts w:eastAsia="Calibri" w:cs="Calibri" w:ascii="Calibri" w:hAnsi="Calibri"/>
          <w:sz w:val="24"/>
          <w:szCs w:val="24"/>
        </w:rPr>
        <w:t>OBSERVAÇÃO: A comprovação de residência poderá ser dispensada nas hipóteses de agentes culturais pertencentes à comunidade indígena, quilombola, cigana ou circense; pertencentes à população nômade ou itinerante; ou que se encontrem em situação de rua.</w:t>
      </w:r>
    </w:p>
    <w:p>
      <w:pPr>
        <w:pStyle w:val="Normal1"/>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Apresentação do currículo, preferencialmente como anexo em formato PDF, contendo histórico, descrevendo as experiências realizadas no âmbito artístico e/ou cultural</w:t>
      </w:r>
    </w:p>
    <w:p>
      <w:pPr>
        <w:pStyle w:val="Normal1"/>
        <w:widowControl w:val="false"/>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Apresentação de portfólio com links ou anexos necessários para comprovação de histórico de atividades de cunho artístico e/ou cultural, compatível com a área cultural;</w:t>
      </w:r>
    </w:p>
    <w:p>
      <w:pPr>
        <w:pStyle w:val="Normal1"/>
        <w:widowControl w:val="false"/>
        <w:spacing w:lineRule="auto" w:line="240"/>
        <w:ind w:left="1440" w:hanging="0"/>
        <w:jc w:val="both"/>
        <w:rPr>
          <w:rFonts w:ascii="Calibri" w:hAnsi="Calibri" w:eastAsia="Calibri" w:cs="Calibri"/>
          <w:sz w:val="24"/>
          <w:szCs w:val="24"/>
        </w:rPr>
      </w:pPr>
      <w:r>
        <w:rPr>
          <w:rFonts w:eastAsia="Calibri" w:cs="Calibri" w:ascii="Calibri" w:hAnsi="Calibri"/>
          <w:sz w:val="24"/>
          <w:szCs w:val="24"/>
        </w:rPr>
        <w:t>OBSERVAÇÃO: Para organização do portfólio, deverão ser apresentadas pelo menos 03 (três) comprovações de sua atuação no campo cultural, dos últimos dois anos de atuação. Poderão ser utilizados fotos, matérias de jornais e revistas, cartazes, certificados, títulos, folders, links para plataformas de vídeo etc, que comprovem as atividades descritas nos últimos dois anos, podendo ser por meio de uma declaração de órgão público ou privado declarando que o proponente atua no mercado cultural.</w:t>
      </w:r>
    </w:p>
    <w:p>
      <w:pPr>
        <w:pStyle w:val="Normal1"/>
        <w:widowControl w:val="false"/>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Links para site ou blog da pessoa física (opcional);</w:t>
      </w:r>
    </w:p>
    <w:p>
      <w:pPr>
        <w:pStyle w:val="Normal1"/>
        <w:widowControl w:val="false"/>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Links de vídeos da pessoa física publicados nos serviços YouTube ou Vimeo (opcional);</w:t>
      </w:r>
    </w:p>
    <w:p>
      <w:pPr>
        <w:pStyle w:val="Normal1"/>
        <w:widowControl w:val="false"/>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Anexos ou links para áudios nos formatos MP3 ou OGG (opcional)</w:t>
      </w:r>
    </w:p>
    <w:p>
      <w:pPr>
        <w:pStyle w:val="Normal1"/>
        <w:widowControl w:val="false"/>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Número e cartão do CNPJ (somente para MEI)</w:t>
      </w:r>
    </w:p>
    <w:p>
      <w:pPr>
        <w:pStyle w:val="Normal1"/>
        <w:widowControl w:val="false"/>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Certificado de Condição de Microempreendedor Individual (CCMEI) - (somente para MEI)</w:t>
      </w:r>
    </w:p>
    <w:p>
      <w:pPr>
        <w:pStyle w:val="Normal1"/>
        <w:widowControl w:val="false"/>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Nome do coletivo (somente para pessoa física representante de coletivo)</w:t>
      </w:r>
    </w:p>
    <w:p>
      <w:pPr>
        <w:pStyle w:val="Normal1"/>
        <w:widowControl w:val="false"/>
        <w:numPr>
          <w:ilvl w:val="0"/>
          <w:numId w:val="2"/>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Declaração de representação de grupo ou coletivo, conforme Anexo II (somente para pessoa física representante de coletivo);</w:t>
      </w:r>
    </w:p>
    <w:p>
      <w:pPr>
        <w:pStyle w:val="Normal1"/>
        <w:widowControl w:val="false"/>
        <w:spacing w:lineRule="auto" w:line="24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right="120" w:hanging="0"/>
        <w:jc w:val="both"/>
        <w:rPr>
          <w:rFonts w:ascii="Calibri" w:hAnsi="Calibri" w:eastAsia="Calibri" w:cs="Calibri"/>
          <w:sz w:val="24"/>
          <w:szCs w:val="24"/>
          <w:u w:val="single"/>
        </w:rPr>
      </w:pPr>
      <w:r>
        <w:rPr>
          <w:rFonts w:eastAsia="Calibri" w:cs="Calibri" w:ascii="Calibri" w:hAnsi="Calibri"/>
          <w:sz w:val="24"/>
          <w:szCs w:val="24"/>
          <w:u w:val="single"/>
        </w:rPr>
        <w:t>8.4.2. PESSOA JURÍDICA - COM OU SEM FINS LUCRATIVOS</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a) Primeiramente, é necessário fazer o cadastro da Pessoa Física responsável pela inscrição (feita conforme item 8.4.1) e, utilizando a mesma conta, criar um novo perfil da Pessoa Jurídica (denominado Agente Coletivo no Mapa Cultural)</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b) Nome da Razão Social;</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c) Nome Fantasia;</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d) Número do Cadastro Nacional de Pessoa Jurídica (CNPJ);</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e) Data de Fundação;</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f) Código / Natureza Jurídica;</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g) Código / Atividade Principal;</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h) Endereço Comercial Completo, com CEP;</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i) Município;</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j) Telefone fixo e celular;</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k) E-mails;</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l) Dados do Dirigente (Nome completo, RG com órgão expedidor e data de expedição, CPF, cargo, endereço residencial, telefones e emails).</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m) Cópia da cédula de identidade (RG) do dirigente;</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n) Cópia do CPF ou Comprovante de Situação Cadastral no CPF do dirigente;</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o) Comprovante de endereço residencial do dirigente da pessoa jurídica emitido até 03 (três) meses, contando a partir da data da inscrição do projeto; ou declaração de residência  assinada pelo dirigente da pessoa jurídica, conforme ANEXO IV;</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p) Link e/ou anexo com currículo, preferencialmente em formato PDF, contendo histórico de atuação do proponente descrevendo as experiências realizadas no âmbito artístico e/ou cultural nos últimos 02 (dois) anos;</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q) Apresentação de  portfólio com links ou anexos necessários para comprovação de histórico de atividades de cunho artístico e/ou cultural, compatível com a área cultural;</w:t>
      </w:r>
    </w:p>
    <w:p>
      <w:pPr>
        <w:pStyle w:val="Normal1"/>
        <w:widowControl w:val="false"/>
        <w:spacing w:lineRule="auto" w:line="240"/>
        <w:ind w:left="1440" w:hanging="0"/>
        <w:jc w:val="both"/>
        <w:rPr>
          <w:rFonts w:ascii="Calibri" w:hAnsi="Calibri" w:eastAsia="Calibri" w:cs="Calibri"/>
          <w:sz w:val="24"/>
          <w:szCs w:val="24"/>
        </w:rPr>
      </w:pPr>
      <w:r>
        <w:rPr>
          <w:rFonts w:eastAsia="Calibri" w:cs="Calibri" w:ascii="Calibri" w:hAnsi="Calibri"/>
          <w:sz w:val="24"/>
          <w:szCs w:val="24"/>
        </w:rPr>
        <w:t>OBSERVAÇÃO: Para organização do portfólio, deverão ser apresentadas pelo menos 03 (três) comprovações de sua atuação no campo cultural, dos últimos dois anos de atuação. Poderão ser utilizados fotos, matérias de jornais e revistas, cartazes, certificados, títulos, folders, links para plataformas de vídeo etc, que comprovem as atividades descritas nos últimos dois anos, podendo ser por meio de uma declaração de órgão público ou privado declarando que o proponente atua no mercado cultural.</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r) Links para site ou blog da Pessoa Jurídica (opcional);</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s) Links de vídeos da Pessoa Jurídica, publicados nos serviços YouTube ou Vimeo (opcional) ;</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t) Outros links ou anexos que a Pessoa Jurídica julgue necessários para comprovação de histórico de atividades de cunho artístico e/ou cultural, compatível com a proposta inscrita (opcional) ;</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u) Cópia do Cartão de CNPJ, emitido pela Secretaria da Receita Federal;</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v) Cópia do estatuto da pessoa jurídica e suas últimas alterações (para pessoa jurídica sem fins lucrativos);</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w) Cópia da ata de eleição e posse da atual diretoria (para pessoa jurídica sem fins lucrativos);</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x) Cópia do Contrato Social da Pessoa Jurídica e suas últimas alterações (para pessoa jurídica com fins lucrativos);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 Estando devidamente cadastrado no Mapa Cultural, o(a) agente cultural deverá realizar a inscrição no presente edital por meio da vinculação de seu perfil à Ficha de Inscrição deste Edital, em que serão solicitadas as informações e documentos a respeito de sua proposta.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8.5.1 Os dados cadastrais da proposta na Ficha de Inscrição constam no Anexo I.</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8.5.2 O proponente deve preencher a Proposta de Plano de Trabalho, incluindo a planilha orçamentária, presente no Formulário de Inscrição, informando como será utilizado o recurso financeiro recebido.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8.5.3. A estimativa de custos do projeto será prevista por categorias, sem a necessidade de detalhamento por item de despesa, conforme § 1º do art. 24 do Decreto 11.453/2023.</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8.5.4 A compatibilidade entre a estimativa de custos do projeto e os preços praticados no mercado será avaliada pelos membros da Comissão de Avaliação e Seleção, de acordo com tabelas referenciais de valores, ou com outros métodos de verificação de valores praticados no mercado.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8.5.5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8.5.6 Os itens da planilha orçamentária poderão ser glosados, ou seja, vetados, total ou parcialmente, pela Comissão de Avaliação e Seleção, se, após análise, não forem considerados com preços compatíveis aos praticados no mercado ou forem considerados incoerentes e em desconformidade com o projeto apresentado.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8.5.7 Caso o proponente discorde dos valores glosados (vetados) poderá apresentar recurso.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8.5.8 O valor solicitado não poderá ser superior ao valor máximo destinado a cada projeto.</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9. INFORMAÇÕES IMPORTANTES SOBRE AS INSCRIÇÕES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9.1 Cada agente cultural poderá concorrer neste edital com, no máximo (02) dois e poderá ser contemplado com no máximo 01 (uma) proposta. Havendo mais de duas inscrições realizadas pelo mesmo agente, serão consideradas as mais recentes.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9.2 As propostas que apresentem quaisquer formas de preconceito de origem, raça, etnia, gênero, cor, idade ou outras formas de discriminação serão desclassificadas, com fundamento no disposto no </w:t>
      </w:r>
      <w:r>
        <w:fldChar w:fldCharType="begin"/>
      </w:r>
      <w:r>
        <w:rPr>
          <w:sz w:val="24"/>
          <w:szCs w:val="24"/>
          <w:rFonts w:eastAsia="Calibri" w:cs="Calibri" w:ascii="Calibri" w:hAnsi="Calibri"/>
        </w:rPr>
        <w:instrText> HYPERLINK "http://www.planalto.gov.br/ccivil_03/Constituicao/Constituicao.htm" \l "art3iv"</w:instrText>
      </w:r>
      <w:r>
        <w:rPr>
          <w:sz w:val="24"/>
          <w:szCs w:val="24"/>
          <w:rFonts w:eastAsia="Calibri" w:cs="Calibri" w:ascii="Calibri" w:hAnsi="Calibri"/>
        </w:rPr>
        <w:fldChar w:fldCharType="separate"/>
      </w:r>
      <w:r>
        <w:rPr>
          <w:rFonts w:eastAsia="Calibri" w:cs="Calibri" w:ascii="Calibri" w:hAnsi="Calibri"/>
          <w:sz w:val="24"/>
          <w:szCs w:val="24"/>
        </w:rPr>
        <w:t>inciso IV do caput do art. 3º da Constituição,</w:t>
      </w:r>
      <w:r>
        <w:rPr>
          <w:sz w:val="24"/>
          <w:szCs w:val="24"/>
          <w:rFonts w:eastAsia="Calibri" w:cs="Calibri" w:ascii="Calibri" w:hAnsi="Calibri"/>
        </w:rPr>
        <w:fldChar w:fldCharType="end"/>
      </w:r>
      <w:r>
        <w:rPr>
          <w:rFonts w:eastAsia="Calibri" w:cs="Calibri" w:ascii="Calibri" w:hAnsi="Calibri"/>
          <w:sz w:val="24"/>
          <w:szCs w:val="24"/>
        </w:rPr>
        <w:t> garantidos o contraditório e a ampla defesa.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9.3 A Secretaria de Cultura e Turismo de Forquilha não se responsabilizará por congestionamento do sistema ou qualquer fato superveniente que impossibilite a inscrição até às 23h59 (vinte e três horas e cinquenta e nove minutos) do último dia de inscrição.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9.4 Serão consideradas válidas somente as inscrições finalizadas e enviadas dentro do prazo de inscrição, sendo desconsideradas todas as demais.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9.5 Todas as informações referentes à ficha de inscrição deverão ser verídicas e atualizadas, sendo o(a) candidato(a) é o(a) único(a) responsável pela veracidade e atualização das informações e documentos encaminhados.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9.6 Eventuais irregularidades na documentação e informações enviadas no ato da inscrição, constatadas a qualquer tempo, implicará na inabilitação do candidato, sem prejuízo da aplicação das medidas legais  cabíveis.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9.7 A Secretaria disponibilizará atendimento aos candidatos(as) em dias úteis, das 08 às 17 horas, durante o período de inscrição, de maneira presencial e virtual, através do endereço eletrônico </w:t>
      </w:r>
      <w:hyperlink r:id="rId3">
        <w:r>
          <w:rPr>
            <w:rFonts w:eastAsia="Calibri" w:cs="Calibri" w:ascii="Calibri" w:hAnsi="Calibri"/>
            <w:color w:val="1155CC"/>
            <w:sz w:val="24"/>
            <w:szCs w:val="24"/>
            <w:u w:val="single"/>
          </w:rPr>
          <w:t>secultforquilha01@gmail.com</w:t>
        </w:r>
      </w:hyperlink>
      <w:r>
        <w:rPr>
          <w:rFonts w:eastAsia="Calibri" w:cs="Calibri" w:ascii="Calibri" w:hAnsi="Calibri"/>
          <w:sz w:val="24"/>
          <w:szCs w:val="24"/>
        </w:rPr>
        <w:t xml:space="preserve"> e demais canais de comunicação da Prefeitura Municipal e da Secretaria de Cultura e Turismo de Forquilha.</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10. ACESSIBILIDADE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10.1 Os projetos devem contar com medidas de acessibilidade física, atitudinal e comunicacional compatíveis com as características dos produtos resultantes do objeto, nos termos do disposto na </w:t>
      </w:r>
      <w:hyperlink r:id="rId4">
        <w:r>
          <w:rPr>
            <w:rFonts w:eastAsia="Calibri" w:cs="Calibri" w:ascii="Calibri" w:hAnsi="Calibri"/>
            <w:color w:val="0000FF"/>
            <w:sz w:val="24"/>
            <w:szCs w:val="24"/>
            <w:u w:val="single"/>
          </w:rPr>
          <w:t>Lei nº 13.146, de 6 de julho de 2015</w:t>
        </w:r>
      </w:hyperlink>
      <w:r>
        <w:rPr>
          <w:rFonts w:eastAsia="Calibri" w:cs="Calibri" w:ascii="Calibri" w:hAnsi="Calibri"/>
          <w:sz w:val="24"/>
          <w:szCs w:val="24"/>
        </w:rPr>
        <w:t> (Lei Brasileira de Inclusão da Pessoa com Deficiência), de modo a contemplar:</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 - no aspecto arquitetônico, recursos de acessibilidade para permitir o acesso de pessoas com mobilidade reduzida ou idosas aos locais onde se realizam as atividades culturais e a espaços acessórios, como banheiros, áreas de alimentação e circulação;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II - no aspecto comunicacional, recursos de acessibilidade para permitir o acesso de pessoas com deficiência intelectual, auditiva ou visual ao conteúdo dos produtos culturais gerados pelo projeto, pela iniciativa ou pelo espaço; 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10.2. Os projetos devem prever obrigatoriamente medidas de acessibilidade, sendo assegurado para essa finalidade no </w:t>
      </w:r>
      <w:r>
        <w:rPr>
          <w:rFonts w:eastAsia="Calibri" w:cs="Calibri" w:ascii="Calibri" w:hAnsi="Calibri"/>
          <w:b/>
          <w:sz w:val="24"/>
          <w:szCs w:val="24"/>
        </w:rPr>
        <w:t>mínimo 10% do valor total do projeto</w:t>
      </w:r>
      <w:r>
        <w:rPr>
          <w:rFonts w:eastAsia="Calibri" w:cs="Calibri" w:ascii="Calibri" w:hAnsi="Calibri"/>
          <w:sz w:val="24"/>
          <w:szCs w:val="24"/>
        </w:rPr>
        <w:t>.</w:t>
      </w:r>
    </w:p>
    <w:p>
      <w:pPr>
        <w:pStyle w:val="Normal1"/>
        <w:spacing w:lineRule="auto" w:line="240" w:before="120" w:after="120"/>
        <w:ind w:right="120" w:hanging="0"/>
        <w:jc w:val="both"/>
        <w:rPr>
          <w:rFonts w:ascii="Calibri" w:hAnsi="Calibri" w:eastAsia="Calibri" w:cs="Calibri"/>
          <w:sz w:val="24"/>
          <w:szCs w:val="24"/>
        </w:rPr>
      </w:pPr>
      <w:bookmarkStart w:id="0" w:name="_30j0zll"/>
      <w:bookmarkEnd w:id="0"/>
      <w:r>
        <w:rPr>
          <w:rFonts w:eastAsia="Calibri" w:cs="Calibri" w:ascii="Calibri" w:hAnsi="Calibri"/>
          <w:sz w:val="24"/>
          <w:szCs w:val="24"/>
        </w:rPr>
        <w:t>10.3. A utilização do percentual mínimo de 10% de que trata o item 10.2 pode ser excepcionalmente dispensada quando: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 - for inaplicável em razão das características do objeto 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II - quando o projeto já contemplar integralmente as medidas de acessibilidade compatíveis com as características do objeto 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10.4 O proponente deve apresentar justificativa para os casos em que o percentual mínimo de 10% é inaplicável, que será avaliada pela Comissão de Avaliação e Seleção.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10.5. Caso o proponente não preveja o percentual mínimo e não apresente justificativa, ou caso a justificativa não seja aprovada pela Comissão, a inscrição será desclassificada.</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11. CONTRAPARTIDA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11.1 Os agentes culturais contemplados neste edital deverão garantir, como contrapartida, as seguintes medidas: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 - a realização de atividades em espaços públicos, de forma gratuita, ou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de forma gratuita; 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II - sempre que possível, exibições com interação popular por meio da internet ou exibições públicas, quando aplicável, com distribuição gratuita de ingressos para os grupos referidos no item I, em intervalos regulares.</w:t>
      </w:r>
    </w:p>
    <w:p>
      <w:pPr>
        <w:pStyle w:val="Normal1"/>
        <w:spacing w:lineRule="auto" w:line="240" w:before="120" w:after="120"/>
        <w:ind w:right="120" w:hanging="0"/>
        <w:jc w:val="both"/>
        <w:rPr>
          <w:rFonts w:ascii="Calibri" w:hAnsi="Calibri" w:eastAsia="Calibri" w:cs="Calibri"/>
          <w:sz w:val="24"/>
          <w:szCs w:val="24"/>
          <w:highlight w:val="yellow"/>
        </w:rPr>
      </w:pPr>
      <w:r>
        <w:rPr>
          <w:rFonts w:eastAsia="Calibri" w:cs="Calibri" w:ascii="Calibri" w:hAnsi="Calibri"/>
          <w:sz w:val="24"/>
          <w:szCs w:val="24"/>
        </w:rPr>
        <w:t>11.2 As sugestões de contrapartidas deverão ser informadas no Formulário de Inscrição e devem ser executadas em data a ser estabelecida pelo Município, podendo coincidir com datas de eventos do calendário cultural da cidade, desde que a data seja informada com 30 (trinta) dias de antecedência ao agente cultural.</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12. PROCESSO DE AVALIAÇÃO E SELEÇÃO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12.1 A avaliação e seleção dos projetos submetidos a este Edital será composta por uma única etapa, que engloba a análise dos documentos de habilitação enviados e a análise do mérito cultural dos projetos.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12.1.1. A avaliação e seleção será realizada por Comissão de Avaliação e Seleção composta por pareceristas e/ou consultores (membros da sociedade civil com conhecimento e atuação no campo de abrangência deste edital) indicados pela Secretaria de Cultura e Turismo de Forquilha e membros do corpo técnico (servidores ou terceirizados) desta.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12.2. A análise dos documentos de habilitação enviados trata da verificação das condições de participação, da documentação exigida no ato da inscrição, da regularidade de todas as assinaturas e documentos e do cumprimento dos prazos, conforme estabelecido no Edital.</w:t>
      </w:r>
    </w:p>
    <w:p>
      <w:pPr>
        <w:pStyle w:val="Normal1"/>
        <w:spacing w:lineRule="auto" w:line="240" w:before="120" w:after="120"/>
        <w:ind w:right="120" w:hanging="0"/>
        <w:jc w:val="both"/>
        <w:rPr>
          <w:rFonts w:ascii="Calibri" w:hAnsi="Calibri" w:eastAsia="Calibri" w:cs="Calibri"/>
          <w:sz w:val="24"/>
          <w:szCs w:val="24"/>
          <w:highlight w:val="yellow"/>
        </w:rPr>
      </w:pPr>
      <w:r>
        <w:rPr>
          <w:rFonts w:eastAsia="Calibri" w:cs="Calibri" w:ascii="Calibri" w:hAnsi="Calibri"/>
          <w:sz w:val="24"/>
          <w:szCs w:val="24"/>
        </w:rPr>
        <w:t>12.3. A análise do mérito cultural trata da identificação, tanto individual quanto sobre seu contexto social, de aspectos relevantes dos projetos culturais, concorrentes em uma mesma categoria de apoio, realizada por meio da atribuição fundamentada de notas aos critérios descritos neste edital.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12.3.1. Para a análise do mérito cultural do projeto serão considerados os seguintes critérios de pontuação:</w:t>
      </w:r>
    </w:p>
    <w:p>
      <w:pPr>
        <w:pStyle w:val="Normal1"/>
        <w:spacing w:lineRule="auto" w:line="240" w:before="120" w:after="0"/>
        <w:ind w:right="160" w:hanging="0"/>
        <w:jc w:val="both"/>
        <w:rPr>
          <w:rFonts w:ascii="Calibri" w:hAnsi="Calibri" w:eastAsia="Calibri" w:cs="Calibri"/>
          <w:sz w:val="24"/>
          <w:szCs w:val="24"/>
        </w:rPr>
      </w:pPr>
      <w:r>
        <w:rPr>
          <w:rFonts w:eastAsia="Calibri" w:cs="Calibri" w:ascii="Calibri" w:hAnsi="Calibri"/>
          <w:sz w:val="24"/>
          <w:szCs w:val="24"/>
        </w:rPr>
        <w:t xml:space="preserve"> </w:t>
      </w:r>
    </w:p>
    <w:tbl>
      <w:tblPr>
        <w:tblStyle w:val="Table2"/>
        <w:tblW w:w="9026" w:type="dxa"/>
        <w:jc w:val="left"/>
        <w:tblInd w:w="0" w:type="dxa"/>
        <w:tblLayout w:type="fixed"/>
        <w:tblCellMar>
          <w:top w:w="100" w:type="dxa"/>
          <w:left w:w="100" w:type="dxa"/>
          <w:bottom w:w="100" w:type="dxa"/>
          <w:right w:w="100" w:type="dxa"/>
        </w:tblCellMar>
        <w:tblLook w:val="0600"/>
      </w:tblPr>
      <w:tblGrid>
        <w:gridCol w:w="5693"/>
        <w:gridCol w:w="1065"/>
        <w:gridCol w:w="1110"/>
        <w:gridCol w:w="1157"/>
      </w:tblGrid>
      <w:tr>
        <w:trPr>
          <w:trHeight w:val="1190" w:hRule="atLeast"/>
        </w:trPr>
        <w:tc>
          <w:tcPr>
            <w:tcW w:w="5693" w:type="dxa"/>
            <w:tcBorders>
              <w:top w:val="single" w:sz="8" w:space="0" w:color="000000"/>
              <w:left w:val="single" w:sz="8" w:space="0" w:color="000000"/>
              <w:bottom w:val="single" w:sz="8" w:space="0" w:color="000000"/>
              <w:right w:val="single" w:sz="8" w:space="0" w:color="000000"/>
            </w:tcBorders>
            <w:shd w:fill="D0E0E3" w:val="clear"/>
          </w:tcPr>
          <w:p>
            <w:pPr>
              <w:pStyle w:val="Normal1"/>
              <w:widowControl w:val="false"/>
              <w:spacing w:lineRule="auto" w:line="240" w:before="120" w:after="0"/>
              <w:jc w:val="center"/>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120" w:after="0"/>
              <w:jc w:val="center"/>
              <w:rPr>
                <w:rFonts w:ascii="Calibri" w:hAnsi="Calibri" w:eastAsia="Calibri" w:cs="Calibri"/>
                <w:b/>
                <w:b/>
                <w:sz w:val="24"/>
                <w:szCs w:val="24"/>
              </w:rPr>
            </w:pPr>
            <w:r>
              <w:rPr>
                <w:rFonts w:eastAsia="Calibri" w:cs="Calibri" w:ascii="Calibri" w:hAnsi="Calibri"/>
                <w:b/>
                <w:sz w:val="24"/>
                <w:szCs w:val="24"/>
              </w:rPr>
              <w:t>CRITÉRIOS</w:t>
            </w:r>
          </w:p>
        </w:tc>
        <w:tc>
          <w:tcPr>
            <w:tcW w:w="1065" w:type="dxa"/>
            <w:tcBorders>
              <w:top w:val="single" w:sz="8" w:space="0" w:color="000000"/>
              <w:bottom w:val="single" w:sz="8" w:space="0" w:color="000000"/>
              <w:right w:val="single" w:sz="8" w:space="0" w:color="000000"/>
            </w:tcBorders>
            <w:shd w:fill="D0E0E3" w:val="clear"/>
          </w:tcPr>
          <w:p>
            <w:pPr>
              <w:pStyle w:val="Normal1"/>
              <w:widowControl w:val="false"/>
              <w:spacing w:lineRule="auto" w:line="240" w:before="120" w:after="0"/>
              <w:jc w:val="both"/>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120" w:after="0"/>
              <w:jc w:val="center"/>
              <w:rPr>
                <w:rFonts w:ascii="Calibri" w:hAnsi="Calibri" w:eastAsia="Calibri" w:cs="Calibri"/>
                <w:b/>
                <w:b/>
                <w:sz w:val="24"/>
                <w:szCs w:val="24"/>
              </w:rPr>
            </w:pPr>
            <w:r>
              <w:rPr>
                <w:rFonts w:eastAsia="Calibri" w:cs="Calibri" w:ascii="Calibri" w:hAnsi="Calibri"/>
                <w:b/>
                <w:sz w:val="24"/>
                <w:szCs w:val="24"/>
              </w:rPr>
              <w:t>PESO</w:t>
            </w:r>
          </w:p>
        </w:tc>
        <w:tc>
          <w:tcPr>
            <w:tcW w:w="1110" w:type="dxa"/>
            <w:tcBorders>
              <w:top w:val="single" w:sz="8" w:space="0" w:color="000000"/>
              <w:bottom w:val="single" w:sz="8" w:space="0" w:color="000000"/>
              <w:right w:val="single" w:sz="8" w:space="0" w:color="000000"/>
            </w:tcBorders>
            <w:shd w:fill="D0E0E3" w:val="clear"/>
          </w:tcPr>
          <w:p>
            <w:pPr>
              <w:pStyle w:val="Normal1"/>
              <w:widowControl w:val="false"/>
              <w:spacing w:lineRule="auto" w:line="240" w:before="120" w:after="0"/>
              <w:ind w:right="-20" w:hanging="0"/>
              <w:jc w:val="both"/>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120" w:after="0"/>
              <w:ind w:right="-20" w:hanging="0"/>
              <w:jc w:val="both"/>
              <w:rPr>
                <w:rFonts w:ascii="Calibri" w:hAnsi="Calibri" w:eastAsia="Calibri" w:cs="Calibri"/>
                <w:b/>
                <w:b/>
                <w:sz w:val="24"/>
                <w:szCs w:val="24"/>
              </w:rPr>
            </w:pPr>
            <w:r>
              <w:rPr>
                <w:rFonts w:eastAsia="Calibri" w:cs="Calibri" w:ascii="Calibri" w:hAnsi="Calibri"/>
                <w:b/>
                <w:sz w:val="24"/>
                <w:szCs w:val="24"/>
              </w:rPr>
              <w:t>PONTOS</w:t>
            </w:r>
          </w:p>
        </w:tc>
        <w:tc>
          <w:tcPr>
            <w:tcW w:w="1157" w:type="dxa"/>
            <w:tcBorders>
              <w:top w:val="single" w:sz="8" w:space="0" w:color="000000"/>
              <w:bottom w:val="single" w:sz="8" w:space="0" w:color="000000"/>
              <w:right w:val="single" w:sz="8" w:space="0" w:color="000000"/>
            </w:tcBorders>
            <w:shd w:fill="D0E0E3" w:val="clear"/>
          </w:tcPr>
          <w:p>
            <w:pPr>
              <w:pStyle w:val="Normal1"/>
              <w:widowControl w:val="false"/>
              <w:spacing w:lineRule="auto" w:line="240" w:before="120" w:after="0"/>
              <w:jc w:val="both"/>
              <w:rPr>
                <w:rFonts w:ascii="Calibri" w:hAnsi="Calibri" w:eastAsia="Calibri" w:cs="Calibri"/>
                <w:b/>
                <w:b/>
                <w:sz w:val="24"/>
                <w:szCs w:val="24"/>
              </w:rPr>
            </w:pPr>
            <w:r>
              <w:rPr>
                <w:rFonts w:eastAsia="Calibri" w:cs="Calibri" w:ascii="Calibri" w:hAnsi="Calibri"/>
                <w:b/>
                <w:sz w:val="24"/>
                <w:szCs w:val="24"/>
              </w:rPr>
              <w:t>TOTAL DE PONTOS</w:t>
            </w:r>
          </w:p>
        </w:tc>
      </w:tr>
      <w:tr>
        <w:trPr>
          <w:trHeight w:val="119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240" w:before="120" w:after="0"/>
              <w:ind w:left="140" w:right="100" w:hanging="0"/>
              <w:jc w:val="both"/>
              <w:rPr>
                <w:rFonts w:ascii="Calibri" w:hAnsi="Calibri" w:eastAsia="Calibri" w:cs="Calibri"/>
                <w:sz w:val="24"/>
                <w:szCs w:val="24"/>
                <w:highlight w:val="white"/>
              </w:rPr>
            </w:pPr>
            <w:r>
              <w:rPr>
                <w:rFonts w:eastAsia="Calibri" w:cs="Calibri" w:ascii="Calibri" w:hAnsi="Calibri"/>
                <w:sz w:val="24"/>
                <w:szCs w:val="24"/>
                <w:highlight w:val="white"/>
              </w:rPr>
              <w:t>a) Singularidade do produto cultural, grau de criatividade e de experimentação estética do conteúdo artístico-cultural apresentado.</w:t>
            </w:r>
          </w:p>
        </w:tc>
        <w:tc>
          <w:tcPr>
            <w:tcW w:w="1065" w:type="dxa"/>
            <w:tcBorders>
              <w:bottom w:val="single" w:sz="8" w:space="0" w:color="000000"/>
              <w:right w:val="single" w:sz="8" w:space="0" w:color="000000"/>
            </w:tcBorders>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2</w:t>
            </w:r>
          </w:p>
        </w:tc>
        <w:tc>
          <w:tcPr>
            <w:tcW w:w="1110" w:type="dxa"/>
            <w:tcBorders>
              <w:bottom w:val="single" w:sz="8" w:space="0" w:color="000000"/>
              <w:right w:val="single" w:sz="8" w:space="0" w:color="000000"/>
            </w:tcBorders>
          </w:tcPr>
          <w:p>
            <w:pPr>
              <w:pStyle w:val="Normal1"/>
              <w:widowControl w:val="false"/>
              <w:spacing w:lineRule="auto" w:line="240" w:before="120" w:after="0"/>
              <w:ind w:right="360" w:hanging="0"/>
              <w:jc w:val="center"/>
              <w:rPr>
                <w:rFonts w:ascii="Calibri" w:hAnsi="Calibri" w:eastAsia="Calibri" w:cs="Calibri"/>
                <w:sz w:val="24"/>
                <w:szCs w:val="24"/>
                <w:highlight w:val="white"/>
              </w:rPr>
            </w:pPr>
            <w:r>
              <w:rPr>
                <w:rFonts w:eastAsia="Calibri" w:cs="Calibri" w:ascii="Calibri" w:hAnsi="Calibri"/>
                <w:sz w:val="24"/>
                <w:szCs w:val="24"/>
                <w:highlight w:val="white"/>
              </w:rPr>
              <w:t>0 a 5</w:t>
            </w:r>
          </w:p>
        </w:tc>
        <w:tc>
          <w:tcPr>
            <w:tcW w:w="1157" w:type="dxa"/>
            <w:tcBorders>
              <w:bottom w:val="single" w:sz="8" w:space="0" w:color="000000"/>
              <w:right w:val="single" w:sz="8" w:space="0" w:color="000000"/>
            </w:tcBorders>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10</w:t>
            </w:r>
          </w:p>
        </w:tc>
      </w:tr>
      <w:tr>
        <w:trPr>
          <w:trHeight w:val="119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240" w:before="120" w:after="0"/>
              <w:ind w:left="140" w:right="100" w:hanging="0"/>
              <w:jc w:val="both"/>
              <w:rPr>
                <w:rFonts w:ascii="Calibri" w:hAnsi="Calibri" w:eastAsia="Calibri" w:cs="Calibri"/>
                <w:sz w:val="24"/>
                <w:szCs w:val="24"/>
                <w:highlight w:val="white"/>
              </w:rPr>
            </w:pPr>
            <w:r>
              <w:rPr>
                <w:rFonts w:eastAsia="Calibri" w:cs="Calibri" w:ascii="Calibri" w:hAnsi="Calibri"/>
                <w:sz w:val="24"/>
                <w:szCs w:val="24"/>
                <w:highlight w:val="white"/>
              </w:rPr>
              <w:t>b) Relevância e abrangência cultural do produto cultural, considerando o potencial de comunicação com a diversidade de público.</w:t>
            </w:r>
          </w:p>
        </w:tc>
        <w:tc>
          <w:tcPr>
            <w:tcW w:w="1065" w:type="dxa"/>
            <w:tcBorders>
              <w:bottom w:val="single" w:sz="8" w:space="0" w:color="000000"/>
              <w:right w:val="single" w:sz="8" w:space="0" w:color="000000"/>
            </w:tcBorders>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2</w:t>
            </w:r>
          </w:p>
        </w:tc>
        <w:tc>
          <w:tcPr>
            <w:tcW w:w="1110" w:type="dxa"/>
            <w:tcBorders>
              <w:bottom w:val="single" w:sz="8" w:space="0" w:color="000000"/>
              <w:right w:val="single" w:sz="8" w:space="0" w:color="000000"/>
            </w:tcBorders>
          </w:tcPr>
          <w:p>
            <w:pPr>
              <w:pStyle w:val="Normal1"/>
              <w:widowControl w:val="false"/>
              <w:spacing w:lineRule="auto" w:line="240" w:before="120" w:after="0"/>
              <w:ind w:right="360" w:hanging="0"/>
              <w:jc w:val="center"/>
              <w:rPr>
                <w:rFonts w:ascii="Calibri" w:hAnsi="Calibri" w:eastAsia="Calibri" w:cs="Calibri"/>
                <w:sz w:val="24"/>
                <w:szCs w:val="24"/>
                <w:highlight w:val="white"/>
              </w:rPr>
            </w:pPr>
            <w:r>
              <w:rPr>
                <w:rFonts w:eastAsia="Calibri" w:cs="Calibri" w:ascii="Calibri" w:hAnsi="Calibri"/>
                <w:sz w:val="24"/>
                <w:szCs w:val="24"/>
                <w:highlight w:val="white"/>
              </w:rPr>
              <w:t>0 a 5</w:t>
            </w:r>
          </w:p>
        </w:tc>
        <w:tc>
          <w:tcPr>
            <w:tcW w:w="1157" w:type="dxa"/>
            <w:tcBorders>
              <w:bottom w:val="single" w:sz="8" w:space="0" w:color="000000"/>
              <w:right w:val="single" w:sz="8" w:space="0" w:color="000000"/>
            </w:tcBorders>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10</w:t>
            </w:r>
          </w:p>
        </w:tc>
      </w:tr>
      <w:tr>
        <w:trPr>
          <w:trHeight w:val="935"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240" w:before="120" w:after="0"/>
              <w:ind w:left="140" w:right="60" w:hanging="0"/>
              <w:jc w:val="both"/>
              <w:rPr>
                <w:rFonts w:ascii="Calibri" w:hAnsi="Calibri" w:eastAsia="Calibri" w:cs="Calibri"/>
                <w:sz w:val="24"/>
                <w:szCs w:val="24"/>
                <w:highlight w:val="white"/>
              </w:rPr>
            </w:pPr>
            <w:r>
              <w:rPr>
                <w:rFonts w:eastAsia="Calibri" w:cs="Calibri" w:ascii="Calibri" w:hAnsi="Calibri"/>
                <w:sz w:val="24"/>
                <w:szCs w:val="24"/>
                <w:highlight w:val="white"/>
              </w:rPr>
              <w:t>c) Histórico do proponente (tempo de execução de atividades, relevância do grupo em nível local, regional e nacional)</w:t>
            </w:r>
          </w:p>
        </w:tc>
        <w:tc>
          <w:tcPr>
            <w:tcW w:w="1065" w:type="dxa"/>
            <w:tcBorders>
              <w:bottom w:val="single" w:sz="8" w:space="0" w:color="000000"/>
              <w:right w:val="single" w:sz="8" w:space="0" w:color="000000"/>
            </w:tcBorders>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2</w:t>
            </w:r>
          </w:p>
        </w:tc>
        <w:tc>
          <w:tcPr>
            <w:tcW w:w="1110" w:type="dxa"/>
            <w:tcBorders>
              <w:bottom w:val="single" w:sz="8" w:space="0" w:color="000000"/>
              <w:right w:val="single" w:sz="8" w:space="0" w:color="000000"/>
            </w:tcBorders>
          </w:tcPr>
          <w:p>
            <w:pPr>
              <w:pStyle w:val="Normal1"/>
              <w:widowControl w:val="false"/>
              <w:spacing w:lineRule="auto" w:line="240" w:before="120" w:after="0"/>
              <w:ind w:right="360" w:hanging="0"/>
              <w:jc w:val="center"/>
              <w:rPr>
                <w:rFonts w:ascii="Calibri" w:hAnsi="Calibri" w:eastAsia="Calibri" w:cs="Calibri"/>
                <w:sz w:val="24"/>
                <w:szCs w:val="24"/>
                <w:highlight w:val="white"/>
              </w:rPr>
            </w:pPr>
            <w:r>
              <w:rPr>
                <w:rFonts w:eastAsia="Calibri" w:cs="Calibri" w:ascii="Calibri" w:hAnsi="Calibri"/>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8</w:t>
            </w:r>
          </w:p>
        </w:tc>
      </w:tr>
      <w:tr>
        <w:trPr>
          <w:trHeight w:val="1205"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240" w:before="120" w:after="0"/>
              <w:ind w:left="140" w:right="100" w:hanging="0"/>
              <w:jc w:val="both"/>
              <w:rPr>
                <w:rFonts w:ascii="Calibri" w:hAnsi="Calibri" w:eastAsia="Calibri" w:cs="Calibri"/>
                <w:sz w:val="24"/>
                <w:szCs w:val="24"/>
                <w:highlight w:val="white"/>
              </w:rPr>
            </w:pPr>
            <w:r>
              <w:rPr>
                <w:rFonts w:eastAsia="Calibri" w:cs="Calibri" w:ascii="Calibri" w:hAnsi="Calibri"/>
                <w:sz w:val="24"/>
                <w:szCs w:val="24"/>
                <w:highlight w:val="white"/>
              </w:rPr>
              <w:t>d) Exequibilidade da proposta de contrapartida com base na relação de equilíbrio entre as atividades, e os custos apresentados.</w:t>
            </w:r>
          </w:p>
        </w:tc>
        <w:tc>
          <w:tcPr>
            <w:tcW w:w="1065" w:type="dxa"/>
            <w:tcBorders>
              <w:bottom w:val="single" w:sz="8" w:space="0" w:color="000000"/>
              <w:right w:val="single" w:sz="8" w:space="0" w:color="000000"/>
            </w:tcBorders>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1</w:t>
            </w:r>
          </w:p>
        </w:tc>
        <w:tc>
          <w:tcPr>
            <w:tcW w:w="1110" w:type="dxa"/>
            <w:tcBorders>
              <w:bottom w:val="single" w:sz="8" w:space="0" w:color="000000"/>
              <w:right w:val="single" w:sz="8" w:space="0" w:color="000000"/>
            </w:tcBorders>
          </w:tcPr>
          <w:p>
            <w:pPr>
              <w:pStyle w:val="Normal1"/>
              <w:widowControl w:val="false"/>
              <w:spacing w:lineRule="auto" w:line="240" w:before="120" w:after="0"/>
              <w:ind w:right="360" w:hanging="0"/>
              <w:jc w:val="center"/>
              <w:rPr>
                <w:rFonts w:ascii="Calibri" w:hAnsi="Calibri" w:eastAsia="Calibri" w:cs="Calibri"/>
                <w:sz w:val="24"/>
                <w:szCs w:val="24"/>
                <w:highlight w:val="white"/>
              </w:rPr>
            </w:pPr>
            <w:r>
              <w:rPr>
                <w:rFonts w:eastAsia="Calibri" w:cs="Calibri" w:ascii="Calibri" w:hAnsi="Calibri"/>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4</w:t>
            </w:r>
          </w:p>
        </w:tc>
      </w:tr>
      <w:tr>
        <w:trPr>
          <w:trHeight w:val="1775"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240" w:before="120" w:after="0"/>
              <w:ind w:left="140" w:right="100" w:hanging="0"/>
              <w:jc w:val="both"/>
              <w:rPr>
                <w:rFonts w:ascii="Calibri" w:hAnsi="Calibri" w:eastAsia="Calibri" w:cs="Calibri"/>
                <w:sz w:val="24"/>
                <w:szCs w:val="24"/>
                <w:highlight w:val="white"/>
              </w:rPr>
            </w:pPr>
            <w:r>
              <w:rPr>
                <w:rFonts w:eastAsia="Calibri" w:cs="Calibri" w:ascii="Calibri" w:hAnsi="Calibri"/>
                <w:sz w:val="24"/>
                <w:szCs w:val="24"/>
                <w:highlight w:val="white"/>
              </w:rPr>
              <w:t>e) O proponente pertence a movimentos sociais de identidade, como os que representam as etnias (culturas indígenas, afro-brasileiras, ciganos, entre outras), as identidades sexuais (de gênero, transgênero e de orientação sexual) ou tem em seu histórico ações que considerem essas pautas.</w:t>
            </w:r>
          </w:p>
        </w:tc>
        <w:tc>
          <w:tcPr>
            <w:tcW w:w="1065" w:type="dxa"/>
            <w:tcBorders>
              <w:bottom w:val="single" w:sz="8" w:space="0" w:color="000000"/>
              <w:right w:val="single" w:sz="8" w:space="0" w:color="000000"/>
            </w:tcBorders>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1</w:t>
            </w:r>
          </w:p>
        </w:tc>
        <w:tc>
          <w:tcPr>
            <w:tcW w:w="1110" w:type="dxa"/>
            <w:tcBorders>
              <w:bottom w:val="single" w:sz="8" w:space="0" w:color="000000"/>
              <w:right w:val="single" w:sz="8" w:space="0" w:color="000000"/>
            </w:tcBorders>
          </w:tcPr>
          <w:p>
            <w:pPr>
              <w:pStyle w:val="Normal1"/>
              <w:widowControl w:val="false"/>
              <w:spacing w:lineRule="auto" w:line="240" w:before="120" w:after="0"/>
              <w:ind w:right="360" w:hanging="0"/>
              <w:jc w:val="center"/>
              <w:rPr>
                <w:rFonts w:ascii="Calibri" w:hAnsi="Calibri" w:eastAsia="Calibri" w:cs="Calibri"/>
                <w:sz w:val="24"/>
                <w:szCs w:val="24"/>
                <w:highlight w:val="white"/>
              </w:rPr>
            </w:pPr>
            <w:r>
              <w:rPr>
                <w:rFonts w:eastAsia="Calibri" w:cs="Calibri" w:ascii="Calibri" w:hAnsi="Calibri"/>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4</w:t>
            </w:r>
          </w:p>
        </w:tc>
      </w:tr>
      <w:tr>
        <w:trPr>
          <w:trHeight w:val="930" w:hRule="atLeast"/>
        </w:trPr>
        <w:tc>
          <w:tcPr>
            <w:tcW w:w="5693" w:type="dxa"/>
            <w:tcBorders>
              <w:left w:val="single" w:sz="8" w:space="0" w:color="000000"/>
              <w:bottom w:val="single" w:sz="8" w:space="0" w:color="000000"/>
              <w:right w:val="single" w:sz="8" w:space="0" w:color="000000"/>
            </w:tcBorders>
          </w:tcPr>
          <w:p>
            <w:pPr>
              <w:pStyle w:val="Normal1"/>
              <w:widowControl w:val="false"/>
              <w:ind w:left="141" w:hanging="0"/>
              <w:jc w:val="both"/>
              <w:rPr>
                <w:rFonts w:ascii="Calibri" w:hAnsi="Calibri" w:eastAsia="Calibri" w:cs="Calibri"/>
                <w:sz w:val="24"/>
                <w:szCs w:val="24"/>
              </w:rPr>
            </w:pPr>
            <w:r>
              <w:rPr>
                <w:rFonts w:eastAsia="Calibri" w:cs="Calibri" w:ascii="Calibri" w:hAnsi="Calibri"/>
                <w:sz w:val="24"/>
                <w:szCs w:val="24"/>
              </w:rPr>
              <w:t>f) Grau de contribuição da proposta na promoção da</w:t>
            </w:r>
          </w:p>
          <w:p>
            <w:pPr>
              <w:pStyle w:val="Normal1"/>
              <w:widowControl w:val="false"/>
              <w:ind w:left="141" w:hanging="0"/>
              <w:jc w:val="both"/>
              <w:rPr>
                <w:rFonts w:ascii="Calibri" w:hAnsi="Calibri" w:eastAsia="Calibri" w:cs="Calibri"/>
                <w:sz w:val="24"/>
                <w:szCs w:val="24"/>
              </w:rPr>
            </w:pPr>
            <w:r>
              <w:rPr>
                <w:rFonts w:eastAsia="Calibri" w:cs="Calibri" w:ascii="Calibri" w:hAnsi="Calibri"/>
                <w:sz w:val="24"/>
                <w:szCs w:val="24"/>
              </w:rPr>
              <w:t>acessibilidade de conteúdos artísticos e culturais para</w:t>
            </w:r>
          </w:p>
          <w:p>
            <w:pPr>
              <w:pStyle w:val="Normal1"/>
              <w:widowControl w:val="false"/>
              <w:ind w:left="141" w:hanging="0"/>
              <w:jc w:val="both"/>
              <w:rPr>
                <w:rFonts w:ascii="Calibri" w:hAnsi="Calibri" w:eastAsia="Calibri" w:cs="Calibri"/>
                <w:sz w:val="24"/>
                <w:szCs w:val="24"/>
              </w:rPr>
            </w:pPr>
            <w:r>
              <w:rPr>
                <w:rFonts w:eastAsia="Calibri" w:cs="Calibri" w:ascii="Calibri" w:hAnsi="Calibri"/>
                <w:sz w:val="24"/>
                <w:szCs w:val="24"/>
              </w:rPr>
              <w:t>compreensão por qualquer pessoa, independente de sua condição física, comunicacional e intelectual.</w:t>
            </w:r>
          </w:p>
        </w:tc>
        <w:tc>
          <w:tcPr>
            <w:tcW w:w="1065" w:type="dxa"/>
            <w:tcBorders>
              <w:bottom w:val="single" w:sz="8" w:space="0" w:color="000000"/>
              <w:right w:val="single" w:sz="8" w:space="0" w:color="000000"/>
            </w:tcBorders>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1</w:t>
            </w:r>
          </w:p>
        </w:tc>
        <w:tc>
          <w:tcPr>
            <w:tcW w:w="1110" w:type="dxa"/>
            <w:tcBorders>
              <w:bottom w:val="single" w:sz="8" w:space="0" w:color="000000"/>
              <w:right w:val="single" w:sz="8" w:space="0" w:color="000000"/>
            </w:tcBorders>
          </w:tcPr>
          <w:p>
            <w:pPr>
              <w:pStyle w:val="Normal1"/>
              <w:widowControl w:val="false"/>
              <w:spacing w:lineRule="auto" w:line="240" w:before="120" w:after="0"/>
              <w:ind w:right="360" w:hanging="0"/>
              <w:jc w:val="center"/>
              <w:rPr>
                <w:rFonts w:ascii="Calibri" w:hAnsi="Calibri" w:eastAsia="Calibri" w:cs="Calibri"/>
                <w:sz w:val="24"/>
                <w:szCs w:val="24"/>
                <w:highlight w:val="white"/>
              </w:rPr>
            </w:pPr>
            <w:r>
              <w:rPr>
                <w:rFonts w:eastAsia="Calibri" w:cs="Calibri" w:ascii="Calibri" w:hAnsi="Calibri"/>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240" w:before="120" w:after="0"/>
              <w:ind w:right="20" w:hanging="0"/>
              <w:jc w:val="center"/>
              <w:rPr>
                <w:rFonts w:ascii="Calibri" w:hAnsi="Calibri" w:eastAsia="Calibri" w:cs="Calibri"/>
                <w:sz w:val="24"/>
                <w:szCs w:val="24"/>
                <w:highlight w:val="white"/>
              </w:rPr>
            </w:pPr>
            <w:r>
              <w:rPr>
                <w:rFonts w:eastAsia="Calibri" w:cs="Calibri" w:ascii="Calibri" w:hAnsi="Calibri"/>
                <w:sz w:val="24"/>
                <w:szCs w:val="24"/>
                <w:highlight w:val="white"/>
              </w:rPr>
              <w:t>4</w:t>
            </w:r>
          </w:p>
        </w:tc>
      </w:tr>
      <w:tr>
        <w:trPr>
          <w:trHeight w:val="68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240" w:before="120" w:after="0"/>
              <w:jc w:val="center"/>
              <w:rPr>
                <w:rFonts w:ascii="Calibri" w:hAnsi="Calibri" w:eastAsia="Calibri" w:cs="Calibri"/>
                <w:b/>
                <w:b/>
                <w:sz w:val="24"/>
                <w:szCs w:val="24"/>
                <w:highlight w:val="white"/>
              </w:rPr>
            </w:pPr>
            <w:r>
              <w:rPr>
                <w:rFonts w:eastAsia="Calibri" w:cs="Calibri" w:ascii="Calibri" w:hAnsi="Calibri"/>
                <w:b/>
                <w:sz w:val="24"/>
                <w:szCs w:val="24"/>
                <w:highlight w:val="white"/>
              </w:rPr>
              <w:t>TOTAL</w:t>
            </w:r>
          </w:p>
        </w:tc>
        <w:tc>
          <w:tcPr>
            <w:tcW w:w="3332" w:type="dxa"/>
            <w:gridSpan w:val="3"/>
            <w:tcBorders>
              <w:bottom w:val="single" w:sz="8" w:space="0" w:color="000000"/>
              <w:right w:val="single" w:sz="8" w:space="0" w:color="000000"/>
            </w:tcBorders>
          </w:tcPr>
          <w:p>
            <w:pPr>
              <w:pStyle w:val="Normal1"/>
              <w:widowControl w:val="false"/>
              <w:spacing w:lineRule="auto" w:line="240" w:before="120" w:after="0"/>
              <w:jc w:val="center"/>
              <w:rPr>
                <w:rFonts w:ascii="Calibri" w:hAnsi="Calibri" w:eastAsia="Calibri" w:cs="Calibri"/>
                <w:b/>
                <w:b/>
                <w:sz w:val="24"/>
                <w:szCs w:val="24"/>
                <w:highlight w:val="white"/>
              </w:rPr>
            </w:pPr>
            <w:r>
              <w:rPr>
                <w:rFonts w:eastAsia="Calibri" w:cs="Calibri" w:ascii="Calibri" w:hAnsi="Calibri"/>
                <w:b/>
                <w:sz w:val="24"/>
                <w:szCs w:val="24"/>
                <w:highlight w:val="white"/>
              </w:rPr>
              <w:t>40</w:t>
            </w:r>
          </w:p>
        </w:tc>
      </w:tr>
    </w:tbl>
    <w:p>
      <w:pPr>
        <w:pStyle w:val="Normal1"/>
        <w:spacing w:lineRule="auto" w:line="240" w:before="120" w:after="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76"/>
        <w:jc w:val="both"/>
        <w:rPr>
          <w:rFonts w:ascii="Calibri" w:hAnsi="Calibri" w:eastAsia="Calibri" w:cs="Calibri"/>
          <w:sz w:val="24"/>
          <w:szCs w:val="24"/>
        </w:rPr>
      </w:pPr>
      <w:r>
        <w:rPr>
          <w:rFonts w:eastAsia="Calibri" w:cs="Calibri" w:ascii="Calibri" w:hAnsi="Calibri"/>
          <w:sz w:val="24"/>
          <w:szCs w:val="24"/>
        </w:rPr>
        <w:t>12.3.2. A pontuação máxima de cada proposta será de 40 (quarenta) pontos.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12.4. Serão consideradas desclassificadas as propostas que não obtiverem o mínimo de 24 pontos, equivalente a 60% do total máximo de pontuação dos critérios.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12.4.1. As propostas serão classificadas por ordem decrescente de pontuação;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12.4.2. Havendo empate de pontuação entre as propostas classificadas, a Comissão de Avaliação e Seleção promoverá o desempate com prioridade para o projeto que obtiver maior pontuação na soma do subitem “a”. Caso persista o empate, será considerada a soma do subitem “b” e sucessivamente até o subitem “e”.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12.5. O resultado preliminar da avaliação será divulgado no Mapa Cultural do Ceara, &lt;https://mapacultural.secult.ce.gov.br&gt; e no site oficial da Prefeitura Municipal de Forquilha, sendo de total responsabilidade do(a) candidato(a) acompanhar a atualização dessas informações.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12.6. Contra o resultado preliminar da avaliação, caberá recurso no prazo de 3 (três) dias úteis a contar da publicação do resultado, considerando-se para início da contagem o primeiro dia útil posterior à publicação. Os recursos apresentados após o prazo não serão avaliados pela Comissão de Avaliação e Seleção.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12.6.1. O pedido de recurso deverá conter, obrigatoriamente, justificativa e ser encaminhado exclusivamente para o e-mail </w:t>
      </w:r>
      <w:hyperlink r:id="rId5">
        <w:r>
          <w:rPr>
            <w:rFonts w:eastAsia="Calibri" w:cs="Calibri" w:ascii="Calibri" w:hAnsi="Calibri"/>
            <w:color w:val="1155CC"/>
            <w:sz w:val="24"/>
            <w:szCs w:val="24"/>
            <w:u w:val="single"/>
          </w:rPr>
          <w:t>secultforquilha01@gmail.com</w:t>
        </w:r>
      </w:hyperlink>
      <w:r>
        <w:rPr>
          <w:rFonts w:eastAsia="Calibri" w:cs="Calibri" w:ascii="Calibri" w:hAnsi="Calibri"/>
          <w:sz w:val="24"/>
          <w:szCs w:val="24"/>
        </w:rPr>
        <w:t xml:space="preserve"> conforme formulário específico de recurso (Anexo V).</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12.6.2. No recurso fundamentado ao resultado, será possível a inclusão de documentos para retificar os documentos que porventura tenham sido apresentados com alguma desconformidade, de acordo com o pronunciamento da Comissão de Avaliação e Seleção.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12.7. Para o caso de não haver inscritos suficientes ou classificados, poderá ser solicitado ajuste para melhorar o cumprimento do 'item c' dos critérios.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12.8. A lista final dos selecionados e classificáveis será homologada nos canais oficiais pela Secretaria de Cultura e Turismo de Forquilha e divulgada no Mapa Cultural do Ceará.</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12.8.1. Com o intuito de dar maior celeridade ao processo, as categorias poderão ser divulgadas separadamente.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12.9. Não caberá recurso do resultado final.</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13. ASSINATURA DO TERMO DE EXECUÇÃO CULTURAL E RECEBIMENTO DOS RECURSOS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13.1 Finalizado o processo de avaliação e seleção, o agente cultural contemplado será convocado a assinar o Termo de Execução Cultural, conforme Anexo III deste Edital, de forma presencial ou eletrônica.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13.1.1 O Termo de Execução Cultural corresponde ao documento a ser assinado pelo agente cultural selecionado neste Edital</w:t>
      </w:r>
      <w:r>
        <w:rPr>
          <w:rFonts w:eastAsia="Calibri" w:cs="Calibri" w:ascii="Calibri" w:hAnsi="Calibri"/>
          <w:color w:val="FF0000"/>
          <w:sz w:val="24"/>
          <w:szCs w:val="24"/>
        </w:rPr>
        <w:t> </w:t>
      </w:r>
      <w:r>
        <w:rPr>
          <w:rFonts w:eastAsia="Calibri" w:cs="Calibri" w:ascii="Calibri" w:hAnsi="Calibri"/>
          <w:sz w:val="24"/>
          <w:szCs w:val="24"/>
        </w:rPr>
        <w:t>contendo as obrigações dos assinantes do Termo.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13.1.2. A assinatura do Termo será precedida da comprovação da existência da conta bancária em nome do proponente para o recebimento dos recursos deste Edital;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13.1.3. A assinatura do Termo será ainda precedida da verificação da situação de regularidade, mediante a verificação dos seguintes documentos:</w:t>
      </w:r>
    </w:p>
    <w:p>
      <w:pPr>
        <w:pStyle w:val="Normal1"/>
        <w:numPr>
          <w:ilvl w:val="0"/>
          <w:numId w:val="3"/>
        </w:numPr>
        <w:spacing w:lineRule="auto" w:line="240" w:before="120" w:after="120"/>
        <w:ind w:left="720" w:right="120" w:hanging="360"/>
        <w:jc w:val="both"/>
        <w:rPr>
          <w:rFonts w:ascii="Calibri" w:hAnsi="Calibri" w:eastAsia="Calibri" w:cs="Calibri"/>
          <w:sz w:val="24"/>
          <w:szCs w:val="24"/>
        </w:rPr>
      </w:pPr>
      <w:r>
        <w:rPr>
          <w:rFonts w:eastAsia="Calibri" w:cs="Calibri" w:ascii="Calibri" w:hAnsi="Calibri"/>
          <w:sz w:val="24"/>
          <w:szCs w:val="24"/>
        </w:rPr>
        <w:t>PESSOA FÍSICA</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I - certidão negativa de débitos relativos a créditos tributários federais e Dívida Ativa da União (acesso em: </w:t>
      </w:r>
      <w:hyperlink r:id="rId6">
        <w:r>
          <w:rPr>
            <w:rFonts w:eastAsia="Calibri" w:cs="Calibri" w:ascii="Calibri" w:hAnsi="Calibri"/>
            <w:color w:val="1155CC"/>
            <w:sz w:val="24"/>
            <w:szCs w:val="24"/>
            <w:u w:val="single"/>
          </w:rPr>
          <w:t>https://servicos.receita.fazenda.gov.br/Servicos/certidaointernet/PF/Emitir</w:t>
        </w:r>
      </w:hyperlink>
      <w:r>
        <w:rPr>
          <w:rFonts w:eastAsia="Calibri" w:cs="Calibri" w:ascii="Calibri" w:hAnsi="Calibri"/>
          <w:sz w:val="24"/>
          <w:szCs w:val="24"/>
        </w:rPr>
        <w:t>);</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II - certidão negativa de débitos estaduais (acesso em: </w:t>
      </w:r>
      <w:hyperlink r:id="rId7">
        <w:r>
          <w:rPr>
            <w:rFonts w:eastAsia="Calibri" w:cs="Calibri" w:ascii="Calibri" w:hAnsi="Calibri"/>
            <w:color w:val="1155CC"/>
            <w:sz w:val="24"/>
            <w:szCs w:val="24"/>
            <w:u w:val="single"/>
          </w:rPr>
          <w:t>https://internet-consultapublica.apps.sefaz.ce.gov.br/certidaonegativa/preparar-consultar</w:t>
        </w:r>
      </w:hyperlink>
      <w:r>
        <w:rPr>
          <w:rFonts w:eastAsia="Calibri" w:cs="Calibri" w:ascii="Calibri" w:hAnsi="Calibri"/>
          <w:sz w:val="24"/>
          <w:szCs w:val="24"/>
        </w:rPr>
        <w:t>);</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III - certidão negativa de débitos municipais (acesso em: </w:t>
      </w:r>
      <w:hyperlink r:id="rId8">
        <w:r>
          <w:rPr>
            <w:rFonts w:eastAsia="Calibri" w:cs="Calibri" w:ascii="Calibri" w:hAnsi="Calibri"/>
            <w:color w:val="1155CC"/>
            <w:sz w:val="24"/>
            <w:szCs w:val="24"/>
            <w:u w:val="single"/>
          </w:rPr>
          <w:t>https://forquilha.ce.siamnet.com.br/pages/portalcontribuinte/certidaoNegativaDebitos.xhtml</w:t>
        </w:r>
      </w:hyperlink>
      <w:r>
        <w:rPr>
          <w:rFonts w:eastAsia="Calibri" w:cs="Calibri" w:ascii="Calibri" w:hAnsi="Calibri"/>
          <w:color w:val="252525"/>
          <w:sz w:val="24"/>
          <w:szCs w:val="24"/>
        </w:rPr>
        <w:t>);</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IV - certidão negativa de débitos trabalhistas - CNDT, emitida no site do Tribunal Superior do Trabalho; (acesso em: </w:t>
      </w:r>
      <w:hyperlink r:id="rId9">
        <w:r>
          <w:rPr>
            <w:rFonts w:eastAsia="Calibri" w:cs="Calibri" w:ascii="Calibri" w:hAnsi="Calibri"/>
            <w:color w:val="1155CC"/>
            <w:sz w:val="24"/>
            <w:szCs w:val="24"/>
            <w:u w:val="single"/>
          </w:rPr>
          <w:t>https://cndt-certidao.tst.jus.br/inicio.faces;jsessionid=sja9rY0Osd_FvswCXUlId5YUzcGhPgR98Klzb8g2.cndt-certidao-19-xb6ph</w:t>
        </w:r>
      </w:hyperlink>
      <w:r>
        <w:rPr>
          <w:rFonts w:eastAsia="Calibri" w:cs="Calibri" w:ascii="Calibri" w:hAnsi="Calibri"/>
          <w:sz w:val="24"/>
          <w:szCs w:val="24"/>
        </w:rPr>
        <w:t>);</w:t>
      </w:r>
    </w:p>
    <w:p>
      <w:pPr>
        <w:pStyle w:val="Normal1"/>
        <w:numPr>
          <w:ilvl w:val="0"/>
          <w:numId w:val="3"/>
        </w:numPr>
        <w:spacing w:lineRule="auto" w:line="240" w:before="120" w:after="120"/>
        <w:ind w:left="720" w:right="120" w:hanging="360"/>
        <w:jc w:val="both"/>
        <w:rPr>
          <w:rFonts w:ascii="Calibri" w:hAnsi="Calibri" w:eastAsia="Calibri" w:cs="Calibri"/>
          <w:sz w:val="24"/>
          <w:szCs w:val="24"/>
        </w:rPr>
      </w:pPr>
      <w:r>
        <w:rPr>
          <w:rFonts w:eastAsia="Calibri" w:cs="Calibri" w:ascii="Calibri" w:hAnsi="Calibri"/>
          <w:sz w:val="24"/>
          <w:szCs w:val="24"/>
        </w:rPr>
        <w:t>PESSOA JURÍDICA (com ou sem fins lucrativos) e MEI</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I - certidão negativa de falência e recuperação judicial, expedida pelo Tribunal de Justiça estadual, nos casos de pessoas jurídicas com fins lucrativos; </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II - certidão negativa de débitos relativos a Créditos Tributários Federais e à Dívida Ativa da União; (acesso em: </w:t>
      </w:r>
      <w:hyperlink r:id="rId10">
        <w:r>
          <w:rPr>
            <w:rFonts w:eastAsia="Calibri" w:cs="Calibri" w:ascii="Calibri" w:hAnsi="Calibri"/>
            <w:color w:val="1155CC"/>
            <w:sz w:val="24"/>
            <w:szCs w:val="24"/>
            <w:u w:val="single"/>
          </w:rPr>
          <w:t>https://servicos.receita.fazenda.gov.br/Servicos/certidaointernet/PJ/Emitir</w:t>
        </w:r>
      </w:hyperlink>
      <w:r>
        <w:rPr>
          <w:rFonts w:eastAsia="Calibri" w:cs="Calibri" w:ascii="Calibri" w:hAnsi="Calibri"/>
          <w:sz w:val="24"/>
          <w:szCs w:val="24"/>
        </w:rPr>
        <w:t>);</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III - certidões negativas de débitos estaduais (acesso em: </w:t>
      </w:r>
      <w:hyperlink r:id="rId11">
        <w:r>
          <w:rPr>
            <w:rFonts w:eastAsia="Calibri" w:cs="Calibri" w:ascii="Calibri" w:hAnsi="Calibri"/>
            <w:color w:val="1155CC"/>
            <w:sz w:val="24"/>
            <w:szCs w:val="24"/>
            <w:u w:val="single"/>
          </w:rPr>
          <w:t>https://internet-consultapublica.apps.sefaz.ce.gov.br/certidaonegativa/preparar-consultar</w:t>
        </w:r>
      </w:hyperlink>
      <w:r>
        <w:rPr>
          <w:rFonts w:eastAsia="Calibri" w:cs="Calibri" w:ascii="Calibri" w:hAnsi="Calibri"/>
          <w:sz w:val="24"/>
          <w:szCs w:val="24"/>
        </w:rPr>
        <w:t>);</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IV - certidões negativas de débitos municipais (acesso em </w:t>
      </w:r>
      <w:hyperlink r:id="rId12">
        <w:r>
          <w:rPr>
            <w:rFonts w:eastAsia="Calibri" w:cs="Calibri" w:ascii="Calibri" w:hAnsi="Calibri"/>
            <w:color w:val="1155CC"/>
            <w:sz w:val="24"/>
            <w:szCs w:val="24"/>
            <w:u w:val="single"/>
          </w:rPr>
          <w:t>https://forquilha.ce.siamnet.com.br/pages/portalcontribuinte/certidaoNegativaDebitos.xhtml</w:t>
        </w:r>
      </w:hyperlink>
      <w:r>
        <w:rPr>
          <w:rFonts w:eastAsia="Calibri" w:cs="Calibri" w:ascii="Calibri" w:hAnsi="Calibri"/>
          <w:sz w:val="24"/>
          <w:szCs w:val="24"/>
        </w:rPr>
        <w:t>);</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V - certificado de regularidade do Fundo de Garantia do Tempo de Serviço - CRF/FGTS (acesso em </w:t>
      </w:r>
      <w:hyperlink r:id="rId13">
        <w:r>
          <w:rPr>
            <w:rFonts w:eastAsia="Calibri" w:cs="Calibri" w:ascii="Calibri" w:hAnsi="Calibri"/>
            <w:color w:val="1155CC"/>
            <w:sz w:val="24"/>
            <w:szCs w:val="24"/>
            <w:u w:val="single"/>
          </w:rPr>
          <w:t>https://consulta-crf.caixa.gov.br/consultacrf/pages/consultaEmpregador.jsf</w:t>
        </w:r>
      </w:hyperlink>
      <w:r>
        <w:rPr>
          <w:rFonts w:eastAsia="Calibri" w:cs="Calibri" w:ascii="Calibri" w:hAnsi="Calibri"/>
          <w:sz w:val="24"/>
          <w:szCs w:val="24"/>
        </w:rPr>
        <w:t>)</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VI - certidão negativa de débitos trabalhistas - CNDT, emitida no site do Tribunal Superior do Trabalho (acesso em: </w:t>
      </w:r>
      <w:hyperlink r:id="rId14">
        <w:r>
          <w:rPr>
            <w:rFonts w:eastAsia="Calibri" w:cs="Calibri" w:ascii="Calibri" w:hAnsi="Calibri"/>
            <w:color w:val="1155CC"/>
            <w:sz w:val="24"/>
            <w:szCs w:val="24"/>
            <w:u w:val="single"/>
          </w:rPr>
          <w:t>https://cndt-certidao.tst.jus.br/inicio.faces;jsessionid=sja9rY0Osd_FvswCXUlId5YUzcGhPgR98Klzb8g2.cndt-certidao-19-xb6ph</w:t>
        </w:r>
      </w:hyperlink>
      <w:r>
        <w:rPr>
          <w:rFonts w:eastAsia="Calibri" w:cs="Calibri" w:ascii="Calibri" w:hAnsi="Calibri"/>
          <w:sz w:val="24"/>
          <w:szCs w:val="24"/>
        </w:rPr>
        <w:t>);</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13.1.2.1 As certidões positivas com efeito de negativas servirão como certidões negativas, desde que não haja referência expressa de impossibilidade de celebrar instrumentos jurídicos com a administração pública.</w:t>
      </w:r>
    </w:p>
    <w:p>
      <w:pPr>
        <w:pStyle w:val="Normal1"/>
        <w:spacing w:lineRule="auto" w:line="240" w:before="120" w:after="120"/>
        <w:ind w:right="120" w:hanging="0"/>
        <w:jc w:val="both"/>
        <w:rPr>
          <w:rFonts w:ascii="Calibri" w:hAnsi="Calibri" w:eastAsia="Calibri" w:cs="Calibri"/>
          <w:sz w:val="24"/>
          <w:szCs w:val="24"/>
        </w:rPr>
      </w:pPr>
      <w:bookmarkStart w:id="1" w:name="_1fob9te"/>
      <w:bookmarkEnd w:id="1"/>
      <w:r>
        <w:rPr>
          <w:rFonts w:eastAsia="Calibri" w:cs="Calibri" w:ascii="Calibri" w:hAnsi="Calibri"/>
          <w:sz w:val="24"/>
          <w:szCs w:val="24"/>
        </w:rPr>
        <w:t>13.2 O agente cultural deve responder à convocação e assinar o Termo de Execução Cultural (devendo, para tanto, haver sido verificada sua situação de regularidade, conforme item anterior) no prazo de até 3 (três) dias úteis após a convocação, sob pena de perda do apoio financeiro e convocação do suplente para assumir sua vaga.</w:t>
      </w:r>
    </w:p>
    <w:p>
      <w:pPr>
        <w:pStyle w:val="Normal1"/>
        <w:spacing w:lineRule="auto" w:line="240" w:before="120" w:after="120"/>
        <w:ind w:right="120" w:hanging="0"/>
        <w:jc w:val="both"/>
        <w:rPr>
          <w:rFonts w:ascii="Calibri" w:hAnsi="Calibri" w:eastAsia="Calibri" w:cs="Calibri"/>
          <w:color w:val="FF0000"/>
          <w:sz w:val="24"/>
          <w:szCs w:val="24"/>
        </w:rPr>
      </w:pPr>
      <w:r>
        <w:rPr>
          <w:rFonts w:eastAsia="Calibri" w:cs="Calibri" w:ascii="Calibri" w:hAnsi="Calibri"/>
          <w:sz w:val="24"/>
          <w:szCs w:val="24"/>
        </w:rPr>
        <w:t>13.3 Após a assinatura do Termo de Execução Cultural, o agente cultural receberá os recursos na conta bancária específica, em parcela única.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13.4 A assinatura do Termo de Execução Cultural e o recebimento do apoio estão condicionados à existência de disponibilidade orçamentária e financeira, caracterizando a seleção como expectativa de direito do proponente.  </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14. DIVULGAÇÃO DOS PROJETOS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14.1 Os projetos selecionados deverão, obrigatoriamente, fazer constar o brasão da Prefeitura Municipal de Forquilha e do Governo Federal, por meio do Ministério da Cultura, em todas as peças publicitárias de divulgação, de acordo com os padrões de identidade visual fornecidos pela Assessoria de Comunicação do Município de Forquilha;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14.1.1 O referido apoio também deve ser citado ou creditado pelo proponente selecionado em todos os canais de comunicação, redes sociais e nas plataformas em que o conteúdo selecionado esteja divulgado ou em outros espaços em que o projeto seja abordado.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14.1.2. </w:t>
      </w:r>
      <w:r>
        <w:rPr>
          <w:rFonts w:eastAsia="Calibri" w:cs="Calibri" w:ascii="Calibri" w:hAnsi="Calibri"/>
          <w:sz w:val="24"/>
          <w:szCs w:val="24"/>
          <w:highlight w:val="white"/>
        </w:rPr>
        <w:t>Deverão ser incluídos em todas as peças de divulgação os seguintes dizeres: “PROJETO APOIADO COM RECURSOS DA LEI COMPLEMENTAR Nº 195/2022 - LEI PAULO GUSTAVO - POR MEIO DA SECRETARIA DE CULTURA E TURISMO DE FORQUILHA”.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14.2 O material de divulgação dos projetos e seus produtos deverá ser disponibilizado em formatos acessíveis a pessoas com deficiência e conter informações sobre os recursos de acessibilidade disponibilizados.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14.3 O material de divulgação dos projetos deve ter caráter educativo, informativo ou de orientação social, e não pode conter nomes, símbolos ou imagens que caracterizem promoção pessoal.</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15. MONITORAMENTO E PRESTAÇÃO DE CONTAS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15.1 Os procedimentos de monitoramento e avaliação dos projetos culturais contemplados, assim como prestação de informação à administração pública, observarão o Decreto nº 11.453/2023 (Decreto de Fomento), que dispõe sobre os mecanismos de fomento do sistema de financiamento à cultura, observadas às exigências legais de simplificação e de foco no cumprimento do objeto.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15.2 O agente cultural deve prestar contas por meio da apresentação do Relatório de Execução do Objeto, conforme documento constante no Anexo VII. O Relatório de Execução do Objeto deve ser apresentado em até 30 (trinta) dias a contar do fim da vigência do Termo de Execução 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15.2.1. O Relatório de Execução do Objeto deverá conter relato das atividades realizadas, podendo a comprovação sobre os produtos e serviços relativos aos objetivos se dar pela apresentação de fotos, listas de presença, vídeos, entre outros.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15.2.2. A análise do Relatório de Execução do Objeto dos projetos apoiados deverá considerar a verdade real e os resultados alcançados, priorizando sempre o controle de resultados sobre a consecução da finalidade pública a qual o recurso se destina.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15.3. Quando não estiver comprovado o cumprimento do objeto ou quando for recebida denúncia de irregularidade na execução da ação cultural, devidamente avaliada, o Município exigirá relatório de execução financeira, a ser enviado no prazo de até 60 (sessenta) dias, acompanhado de todos os documentos de comprovação pertinentes.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15.4. Quando a prestação de contas for avaliada como irregular, após exaurida a fase recursal, se mantida a decisão, o agente cultural poderá solicitar autorização para que o ressarcimento ao erário seja promovido por meio de ações compensatórias, mediante a apresentação de plano de ações compensatórias, conforme área de atuação cuja mensuração econômica será feita a partir dos valores usualmente praticados no mercado, desde que não tenha havido dolo ou fraude e não seja o caso de restituição integral dos recursos.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15.5. Os contemplados deverão manter a documentação apresentada pelo prazo de 5 (cinco) anos em meio físico ou digital.</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16. REMANEJAMENTO DOS RECURSOS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16.1. Em caso de não haver habilitados suficientes ou classificados, valores poderão ser remanejados para outros editais, desde que para a mesma finalidade de contribuir com ações emergenciais destinadas ao setor 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16.2. Caso alguma categoria não tenha todas as vagas preenchidas, os recursos que seriam inicialmente desta categoria poderão ser remanejados para outra categoria.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16.3. Em caso de haver saldos remanescentes após o final das ações previstas para o Município, em havendo projetos classificáveis, estes poderão ser convocados como suplentes posteriormente, desde que obedecida a ordem de pontuação, conforme critérios deste edital.</w:t>
      </w:r>
    </w:p>
    <w:p>
      <w:pPr>
        <w:pStyle w:val="Normal1"/>
        <w:spacing w:lineRule="auto" w:line="240" w:before="120" w:after="120"/>
        <w:ind w:left="120"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t>17. CRONOGRAMA DO EDITAL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17.1. O Edital observará o seguinte cronograma, podendo haver alterações de acordo com a necessidade da Secretaria, mediante comunicação aos interessados.</w:t>
      </w:r>
    </w:p>
    <w:p>
      <w:pPr>
        <w:pStyle w:val="Normal1"/>
        <w:spacing w:lineRule="auto" w:line="276" w:before="120" w:after="0"/>
        <w:ind w:left="420" w:right="20" w:hanging="0"/>
        <w:jc w:val="both"/>
        <w:rPr>
          <w:rFonts w:ascii="Calibri" w:hAnsi="Calibri" w:eastAsia="Calibri" w:cs="Calibri"/>
          <w:sz w:val="24"/>
          <w:szCs w:val="24"/>
        </w:rPr>
      </w:pPr>
      <w:r>
        <w:rPr>
          <w:rFonts w:eastAsia="Calibri" w:cs="Calibri" w:ascii="Calibri" w:hAnsi="Calibri"/>
          <w:sz w:val="24"/>
          <w:szCs w:val="24"/>
        </w:rPr>
      </w:r>
    </w:p>
    <w:tbl>
      <w:tblPr>
        <w:tblStyle w:val="Table3"/>
        <w:tblW w:w="8595" w:type="dxa"/>
        <w:jc w:val="left"/>
        <w:tblInd w:w="0" w:type="dxa"/>
        <w:tblLayout w:type="fixed"/>
        <w:tblCellMar>
          <w:top w:w="100" w:type="dxa"/>
          <w:left w:w="100" w:type="dxa"/>
          <w:bottom w:w="100" w:type="dxa"/>
          <w:right w:w="100" w:type="dxa"/>
        </w:tblCellMar>
        <w:tblLook w:val="0600"/>
      </w:tblPr>
      <w:tblGrid>
        <w:gridCol w:w="3599"/>
        <w:gridCol w:w="2791"/>
        <w:gridCol w:w="2205"/>
      </w:tblGrid>
      <w:tr>
        <w:trPr>
          <w:trHeight w:val="510" w:hRule="atLeast"/>
        </w:trPr>
        <w:tc>
          <w:tcPr>
            <w:tcW w:w="3599" w:type="dxa"/>
            <w:tcBorders>
              <w:top w:val="single" w:sz="8" w:space="0" w:color="000000"/>
              <w:left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sz w:val="24"/>
                <w:szCs w:val="24"/>
              </w:rPr>
            </w:pPr>
            <w:r>
              <w:rPr>
                <w:rFonts w:eastAsia="Calibri" w:cs="Calibri" w:ascii="Calibri" w:hAnsi="Calibri"/>
                <w:b/>
                <w:sz w:val="24"/>
                <w:szCs w:val="24"/>
              </w:rPr>
              <w:t>ETAPA</w:t>
            </w:r>
          </w:p>
        </w:tc>
        <w:tc>
          <w:tcPr>
            <w:tcW w:w="2791" w:type="dxa"/>
            <w:tcBorders>
              <w:top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sz w:val="24"/>
                <w:szCs w:val="24"/>
              </w:rPr>
            </w:pPr>
            <w:r>
              <w:rPr>
                <w:rFonts w:eastAsia="Calibri" w:cs="Calibri" w:ascii="Calibri" w:hAnsi="Calibri"/>
                <w:b/>
                <w:sz w:val="24"/>
                <w:szCs w:val="24"/>
              </w:rPr>
              <w:t>DATA INICIAL</w:t>
            </w:r>
          </w:p>
        </w:tc>
        <w:tc>
          <w:tcPr>
            <w:tcW w:w="2205" w:type="dxa"/>
            <w:tcBorders>
              <w:top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sz w:val="24"/>
                <w:szCs w:val="24"/>
              </w:rPr>
            </w:pPr>
            <w:r>
              <w:rPr>
                <w:rFonts w:eastAsia="Calibri" w:cs="Calibri" w:ascii="Calibri" w:hAnsi="Calibri"/>
                <w:b/>
                <w:sz w:val="24"/>
                <w:szCs w:val="24"/>
              </w:rPr>
              <w:t>DATA FINAL</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Inscrições dos projetos</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18/09/2023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09/10/2023</w:t>
            </w:r>
          </w:p>
        </w:tc>
      </w:tr>
      <w:tr>
        <w:trPr>
          <w:trHeight w:val="108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Resultado preliminar, habilitação das inscrições, avaliação e seleção das propostas</w:t>
            </w:r>
          </w:p>
        </w:tc>
        <w:tc>
          <w:tcPr>
            <w:tcW w:w="499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 xml:space="preserve"> </w:t>
            </w:r>
          </w:p>
          <w:p>
            <w:pPr>
              <w:pStyle w:val="Normal1"/>
              <w:widowControl w:val="false"/>
              <w:spacing w:lineRule="auto" w:line="276"/>
              <w:ind w:left="520" w:hanging="0"/>
              <w:jc w:val="center"/>
              <w:rPr>
                <w:rFonts w:ascii="Calibri" w:hAnsi="Calibri" w:eastAsia="Calibri" w:cs="Calibri"/>
                <w:sz w:val="24"/>
                <w:szCs w:val="24"/>
              </w:rPr>
            </w:pPr>
            <w:r>
              <w:rPr>
                <w:rFonts w:eastAsia="Calibri" w:cs="Calibri" w:ascii="Calibri" w:hAnsi="Calibri"/>
                <w:sz w:val="24"/>
                <w:szCs w:val="24"/>
              </w:rPr>
              <w:t>16/10/2023</w:t>
            </w:r>
          </w:p>
          <w:p>
            <w:pPr>
              <w:pStyle w:val="Normal1"/>
              <w:widowControl w:val="false"/>
              <w:spacing w:lineRule="auto" w:line="276"/>
              <w:ind w:left="520" w:hanging="0"/>
              <w:jc w:val="center"/>
              <w:rPr>
                <w:rFonts w:ascii="Calibri" w:hAnsi="Calibri" w:eastAsia="Calibri" w:cs="Calibri"/>
                <w:sz w:val="24"/>
                <w:szCs w:val="24"/>
              </w:rPr>
            </w:pPr>
            <w:r>
              <w:rPr>
                <w:rFonts w:eastAsia="Calibri" w:cs="Calibri" w:ascii="Calibri" w:hAnsi="Calibri"/>
                <w:sz w:val="24"/>
                <w:szCs w:val="24"/>
              </w:rPr>
              <w:t xml:space="preserve"> </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Período de recursos</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17/10/2023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19/10/2023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Resultado Final</w:t>
            </w:r>
          </w:p>
        </w:tc>
        <w:tc>
          <w:tcPr>
            <w:tcW w:w="499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center"/>
              <w:rPr>
                <w:rFonts w:ascii="Calibri" w:hAnsi="Calibri" w:eastAsia="Calibri" w:cs="Calibri"/>
                <w:sz w:val="24"/>
                <w:szCs w:val="24"/>
              </w:rPr>
            </w:pPr>
            <w:r>
              <w:rPr>
                <w:rFonts w:eastAsia="Calibri" w:cs="Calibri" w:ascii="Calibri" w:hAnsi="Calibri"/>
                <w:sz w:val="24"/>
                <w:szCs w:val="24"/>
              </w:rPr>
              <w:t>20/10/2023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Repasse do recurso</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23/10/2023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20/12/2023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Período de execução das propostas</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23/10/2023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20/06/2024</w:t>
            </w:r>
          </w:p>
        </w:tc>
      </w:tr>
      <w:tr>
        <w:trPr>
          <w:trHeight w:val="795"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Entrega dos relatórios de execução das propostas</w:t>
            </w:r>
          </w:p>
        </w:tc>
        <w:tc>
          <w:tcPr>
            <w:tcW w:w="499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 xml:space="preserve"> </w:t>
            </w:r>
          </w:p>
          <w:p>
            <w:pPr>
              <w:pStyle w:val="Normal1"/>
              <w:widowControl w:val="false"/>
              <w:spacing w:lineRule="auto" w:line="276"/>
              <w:ind w:left="520" w:hanging="0"/>
              <w:jc w:val="center"/>
              <w:rPr>
                <w:rFonts w:ascii="Calibri" w:hAnsi="Calibri" w:eastAsia="Calibri" w:cs="Calibri"/>
                <w:sz w:val="24"/>
                <w:szCs w:val="24"/>
              </w:rPr>
            </w:pPr>
            <w:r>
              <w:rPr>
                <w:rFonts w:eastAsia="Calibri" w:cs="Calibri" w:ascii="Calibri" w:hAnsi="Calibri"/>
                <w:sz w:val="24"/>
                <w:szCs w:val="24"/>
              </w:rPr>
              <w:t>até 20/08/2024</w:t>
            </w:r>
          </w:p>
        </w:tc>
      </w:tr>
    </w:tbl>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18. DISPOSIÇÕES FINAIS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18.1 O acompanhamento de todas as etapas deste Edital e a observância quanto aos prazos serão de inteira responsabilidade dos proponentes.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18.2. Orienta-se que todos os projetos culturais observem em suas propostas à equidade de gênero, visando o enfrentamento de estereótipos no exercício da cultura, atentando para as dimensões de identidade de gênero, raça, etnia, orientação sexual, local de moradia, trabalho, classe social, deficiência, geracional e das mulheres.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18.3 Os casos omissos neste Edital serão decididos pela Comissão de Avaliação e Seleção, em primeira instância ou, em caso de impasse, pelo Secretário da Secretaria Municipal de Cultura e Turismo de Forquilha/CE.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18.4 Eventuais irregularidades relacionadas aos requisitos de participação, constatadas a qualquer tempo, implicará na desclassificação do proponente.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18.5. Os direitos patrimoniais, autorais e de imagem e licenciamento de tecnologias produzidos no âmbito dos projetos apoiados serão de responsabilidade dos autores envolvidos.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18.6. O Município de Forquilha/CE e a Comissão de Avaliação e Seleção ficam isentas de responsabilidades sobre fatos decorrentes do uso indevido ou sem autorização de imagens e/ou obras de terceiros, respondendo por isso, exclusivamente, o proponente do projeto, nos termos da legislação específica.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18.7. O proponente cede à Secretaria de Cultura e Turismo do Município de Forquilha, por período máximo permitido em Lei, direitos de exibição para realizar ações públicas gratuitas de divulgação e acesso aos resultados obtidos pelos projetos contemplados com livre uso de imagens, para fins de difusão cultural, por meio digital ou físico, preservando-se sempre os direitos autorais morais do devido crédito ao autor.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18.8. A eventual revogação deste Edital por motivos de interesse público ou sua anulação no todo ou em parte não implicará direito à indenização ou reclamação de qualquer natureza.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18.9. O proponente será o único responsável pela veracidade da proposta e documentos encaminhados, isentando a Secretaria e o Município de Forquilha/CE de qualquer responsabilidade civil ou penal.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18.10. O apoio concedido por meio deste Edital poderá ser acumulado com recursos captados por meio de leis de incentivo fiscal e outros programas e/ou apoios federais, estaduais e municipais.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18.11 A inscrição implica no conhecimento e concordância dos termos e condições previstos neste Edital, na Lei Complementar  195/2022 (Lei Paulo Gustavo), no Decreto 11.525/2023 (Decreto Paulo Gustavo) e no Decreto 11.453/2023 (Decreto de Fomento).</w:t>
      </w:r>
    </w:p>
    <w:p>
      <w:pPr>
        <w:pStyle w:val="Normal1"/>
        <w:spacing w:lineRule="auto" w:line="240" w:before="120" w:after="120"/>
        <w:ind w:right="120" w:hanging="0"/>
        <w:jc w:val="both"/>
        <w:rPr>
          <w:rFonts w:ascii="Calibri" w:hAnsi="Calibri" w:eastAsia="Calibri" w:cs="Calibri"/>
          <w:color w:val="FF0000"/>
          <w:sz w:val="24"/>
          <w:szCs w:val="24"/>
        </w:rPr>
      </w:pPr>
      <w:r>
        <w:rPr>
          <w:rFonts w:eastAsia="Calibri" w:cs="Calibri" w:ascii="Calibri" w:hAnsi="Calibri"/>
          <w:sz w:val="24"/>
          <w:szCs w:val="24"/>
        </w:rPr>
        <w:t>18.12 O resultado do chamamento público regido por este Edital terá validade até 20 de dezembro de 2023.</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567" w:after="0"/>
        <w:ind w:right="40" w:hanging="0"/>
        <w:jc w:val="right"/>
        <w:rPr>
          <w:rFonts w:ascii="Calibri" w:hAnsi="Calibri" w:eastAsia="Calibri" w:cs="Calibri"/>
          <w:sz w:val="24"/>
          <w:szCs w:val="24"/>
        </w:rPr>
      </w:pPr>
      <w:r>
        <w:rPr>
          <w:rFonts w:eastAsia="Calibri" w:cs="Calibri" w:ascii="Calibri" w:hAnsi="Calibri"/>
          <w:sz w:val="24"/>
          <w:szCs w:val="24"/>
        </w:rPr>
        <w:t>Forquilha/CE, 18 de setembro de 2023.</w:t>
      </w:r>
    </w:p>
    <w:p>
      <w:pPr>
        <w:pStyle w:val="Normal1"/>
        <w:spacing w:lineRule="auto" w:line="240" w:before="567" w:after="0"/>
        <w:ind w:right="40" w:hanging="0"/>
        <w:jc w:val="right"/>
        <w:rPr>
          <w:rFonts w:ascii="Calibri" w:hAnsi="Calibri" w:eastAsia="Calibri" w:cs="Calibri"/>
          <w:sz w:val="24"/>
          <w:szCs w:val="24"/>
        </w:rPr>
      </w:pPr>
      <w:r>
        <w:rPr>
          <w:rFonts w:eastAsia="Calibri" w:cs="Calibri" w:ascii="Calibri" w:hAnsi="Calibri"/>
          <w:sz w:val="24"/>
          <w:szCs w:val="24"/>
        </w:rPr>
      </w:r>
    </w:p>
    <w:p>
      <w:pPr>
        <w:pStyle w:val="Normal1"/>
        <w:spacing w:lineRule="auto" w:line="240" w:before="567" w:after="0"/>
        <w:ind w:right="40" w:hanging="0"/>
        <w:jc w:val="right"/>
        <w:rPr>
          <w:rFonts w:ascii="Calibri" w:hAnsi="Calibri" w:eastAsia="Calibri" w:cs="Calibri"/>
          <w:sz w:val="24"/>
          <w:szCs w:val="24"/>
        </w:rPr>
      </w:pPr>
      <w:r>
        <w:rPr>
          <w:rFonts w:eastAsia="Calibri" w:cs="Calibri" w:ascii="Calibri" w:hAnsi="Calibri"/>
          <w:sz w:val="24"/>
          <w:szCs w:val="24"/>
        </w:rPr>
      </w:r>
    </w:p>
    <w:p>
      <w:pPr>
        <w:pStyle w:val="Normal1"/>
        <w:spacing w:lineRule="auto" w:line="240" w:before="567" w:after="0"/>
        <w:ind w:right="40" w:hanging="0"/>
        <w:jc w:val="center"/>
        <w:rPr>
          <w:rFonts w:ascii="Calibri" w:hAnsi="Calibri" w:eastAsia="Calibri" w:cs="Calibri"/>
          <w:sz w:val="24"/>
          <w:szCs w:val="24"/>
        </w:rPr>
      </w:pPr>
      <w:r>
        <w:rPr>
          <w:rFonts w:eastAsia="Calibri" w:cs="Calibri" w:ascii="Calibri" w:hAnsi="Calibri"/>
          <w:sz w:val="24"/>
          <w:szCs w:val="24"/>
        </w:rPr>
        <w:t>____________________________________________________________________</w:t>
      </w:r>
    </w:p>
    <w:p>
      <w:pPr>
        <w:pStyle w:val="Normal1"/>
        <w:spacing w:lineRule="auto" w:line="240" w:before="120" w:after="0"/>
        <w:ind w:left="360" w:right="140" w:hanging="0"/>
        <w:jc w:val="center"/>
        <w:rPr>
          <w:rFonts w:ascii="Calibri" w:hAnsi="Calibri" w:eastAsia="Calibri" w:cs="Calibri"/>
          <w:b/>
          <w:b/>
          <w:sz w:val="24"/>
          <w:szCs w:val="24"/>
        </w:rPr>
      </w:pPr>
      <w:r>
        <w:rPr>
          <w:rFonts w:eastAsia="Calibri" w:cs="Calibri" w:ascii="Calibri" w:hAnsi="Calibri"/>
          <w:b/>
          <w:sz w:val="24"/>
          <w:szCs w:val="24"/>
        </w:rPr>
        <w:t>LUIS CARLOS RODRIGUES</w:t>
      </w:r>
    </w:p>
    <w:p>
      <w:pPr>
        <w:pStyle w:val="Normal1"/>
        <w:spacing w:lineRule="auto" w:line="240" w:before="120" w:after="0"/>
        <w:ind w:left="360" w:right="140" w:hanging="0"/>
        <w:jc w:val="center"/>
        <w:rPr>
          <w:rFonts w:ascii="Calibri" w:hAnsi="Calibri" w:eastAsia="Calibri" w:cs="Calibri"/>
          <w:sz w:val="24"/>
          <w:szCs w:val="24"/>
        </w:rPr>
      </w:pPr>
      <w:r>
        <w:rPr>
          <w:rFonts w:eastAsia="Calibri" w:cs="Calibri" w:ascii="Calibri" w:hAnsi="Calibri"/>
          <w:sz w:val="24"/>
          <w:szCs w:val="24"/>
        </w:rPr>
        <w:t>Secretário Municipal de Cultura e Turismo de Forquilha/CE</w:t>
      </w:r>
    </w:p>
    <w:p>
      <w:pPr>
        <w:pStyle w:val="Normal1"/>
        <w:spacing w:lineRule="auto" w:line="276" w:before="240" w:after="240"/>
        <w:jc w:val="center"/>
        <w:rPr>
          <w:rFonts w:ascii="Calibri" w:hAnsi="Calibri" w:eastAsia="Calibri" w:cs="Calibri"/>
          <w:b/>
          <w:b/>
          <w:sz w:val="24"/>
          <w:szCs w:val="24"/>
        </w:rPr>
      </w:pPr>
      <w:r>
        <w:rPr>
          <w:rFonts w:eastAsia="Calibri" w:cs="Calibri" w:ascii="Calibri" w:hAnsi="Calibri"/>
          <w:b/>
          <w:sz w:val="24"/>
          <w:szCs w:val="24"/>
        </w:rPr>
      </w:r>
    </w:p>
    <w:p>
      <w:pPr>
        <w:pStyle w:val="Normal1"/>
        <w:spacing w:lineRule="auto" w:line="276" w:before="240" w:after="240"/>
        <w:jc w:val="center"/>
        <w:rPr>
          <w:rFonts w:ascii="Calibri" w:hAnsi="Calibri" w:eastAsia="Calibri" w:cs="Calibri"/>
          <w:b/>
          <w:b/>
          <w:sz w:val="24"/>
          <w:szCs w:val="24"/>
        </w:rPr>
      </w:pPr>
      <w:r>
        <w:rPr>
          <w:rFonts w:eastAsia="Calibri" w:cs="Calibri" w:ascii="Calibri" w:hAnsi="Calibri"/>
          <w:b/>
          <w:sz w:val="24"/>
          <w:szCs w:val="24"/>
        </w:rPr>
      </w:r>
    </w:p>
    <w:p>
      <w:pPr>
        <w:pStyle w:val="Normal1"/>
        <w:spacing w:lineRule="auto" w:line="276" w:before="240" w:after="240"/>
        <w:jc w:val="center"/>
        <w:rPr>
          <w:rFonts w:ascii="Calibri" w:hAnsi="Calibri" w:eastAsia="Calibri" w:cs="Calibri"/>
          <w:b/>
          <w:b/>
          <w:sz w:val="24"/>
          <w:szCs w:val="24"/>
        </w:rPr>
      </w:pPr>
      <w:r>
        <w:rPr>
          <w:rFonts w:eastAsia="Calibri" w:cs="Calibri" w:ascii="Calibri" w:hAnsi="Calibri"/>
          <w:b/>
          <w:sz w:val="24"/>
          <w:szCs w:val="24"/>
        </w:rPr>
      </w:r>
    </w:p>
    <w:p>
      <w:pPr>
        <w:pStyle w:val="Normal1"/>
        <w:spacing w:lineRule="auto" w:line="276" w:before="240" w:after="240"/>
        <w:jc w:val="center"/>
        <w:rPr>
          <w:rFonts w:ascii="Calibri" w:hAnsi="Calibri" w:eastAsia="Calibri" w:cs="Calibri"/>
          <w:b/>
          <w:b/>
          <w:sz w:val="24"/>
          <w:szCs w:val="24"/>
        </w:rPr>
      </w:pPr>
      <w:r>
        <w:rPr>
          <w:rFonts w:eastAsia="Calibri" w:cs="Calibri" w:ascii="Calibri" w:hAnsi="Calibri"/>
          <w:b/>
          <w:sz w:val="24"/>
          <w:szCs w:val="24"/>
        </w:rPr>
      </w:r>
    </w:p>
    <w:p>
      <w:pPr>
        <w:pStyle w:val="Normal1"/>
        <w:spacing w:lineRule="auto" w:line="276" w:before="240" w:after="240"/>
        <w:jc w:val="center"/>
        <w:rPr>
          <w:rFonts w:ascii="Calibri" w:hAnsi="Calibri" w:eastAsia="Calibri" w:cs="Calibri"/>
          <w:b/>
          <w:b/>
          <w:sz w:val="24"/>
          <w:szCs w:val="24"/>
        </w:rPr>
      </w:pPr>
      <w:r>
        <w:rPr>
          <w:rFonts w:eastAsia="Calibri" w:cs="Calibri" w:ascii="Calibri" w:hAnsi="Calibri"/>
          <w:b/>
          <w:sz w:val="24"/>
          <w:szCs w:val="24"/>
        </w:rPr>
      </w:r>
    </w:p>
    <w:p>
      <w:pPr>
        <w:pStyle w:val="Normal1"/>
        <w:spacing w:lineRule="auto" w:line="276" w:before="240" w:after="240"/>
        <w:jc w:val="center"/>
        <w:rPr>
          <w:rFonts w:ascii="Calibri" w:hAnsi="Calibri" w:eastAsia="Calibri" w:cs="Calibri"/>
          <w:b/>
          <w:b/>
          <w:sz w:val="24"/>
          <w:szCs w:val="24"/>
        </w:rPr>
      </w:pPr>
      <w:r>
        <w:rPr>
          <w:rFonts w:eastAsia="Calibri" w:cs="Calibri" w:ascii="Calibri" w:hAnsi="Calibri"/>
          <w:b/>
          <w:sz w:val="24"/>
          <w:szCs w:val="24"/>
        </w:rPr>
      </w:r>
    </w:p>
    <w:p>
      <w:pPr>
        <w:pStyle w:val="Normal1"/>
        <w:spacing w:lineRule="auto" w:line="276" w:before="240" w:after="240"/>
        <w:jc w:val="center"/>
        <w:rPr>
          <w:rFonts w:ascii="Calibri" w:hAnsi="Calibri" w:eastAsia="Calibri" w:cs="Calibri"/>
          <w:b/>
          <w:b/>
          <w:sz w:val="24"/>
          <w:szCs w:val="24"/>
        </w:rPr>
      </w:pPr>
      <w:r>
        <w:rPr>
          <w:rFonts w:eastAsia="Calibri" w:cs="Calibri" w:ascii="Calibri" w:hAnsi="Calibri"/>
          <w:b/>
          <w:sz w:val="24"/>
          <w:szCs w:val="24"/>
        </w:rPr>
      </w:r>
    </w:p>
    <w:p>
      <w:pPr>
        <w:pStyle w:val="Normal1"/>
        <w:spacing w:lineRule="auto" w:line="276" w:before="240" w:after="240"/>
        <w:jc w:val="center"/>
        <w:rPr>
          <w:rFonts w:ascii="Calibri" w:hAnsi="Calibri" w:eastAsia="Calibri" w:cs="Calibri"/>
          <w:b/>
          <w:b/>
          <w:sz w:val="24"/>
          <w:szCs w:val="24"/>
        </w:rPr>
      </w:pPr>
      <w:r>
        <w:rPr>
          <w:rFonts w:eastAsia="Calibri" w:cs="Calibri" w:ascii="Calibri" w:hAnsi="Calibri"/>
          <w:b/>
          <w:sz w:val="24"/>
          <w:szCs w:val="24"/>
        </w:rPr>
      </w:r>
    </w:p>
    <w:p>
      <w:pPr>
        <w:pStyle w:val="Normal1"/>
        <w:spacing w:lineRule="auto" w:line="276" w:before="240" w:after="240"/>
        <w:jc w:val="center"/>
        <w:rPr>
          <w:rFonts w:ascii="Calibri" w:hAnsi="Calibri" w:eastAsia="Calibri" w:cs="Calibri"/>
          <w:b/>
          <w:b/>
          <w:sz w:val="24"/>
          <w:szCs w:val="24"/>
        </w:rPr>
      </w:pPr>
      <w:r>
        <w:rPr/>
      </w:r>
    </w:p>
    <w:sectPr>
      <w:headerReference w:type="default" r:id="rId15"/>
      <w:footerReference w:type="default" r:id="rId16"/>
      <w:type w:val="nextPage"/>
      <w:pgSz w:w="11906" w:h="16838"/>
      <w:pgMar w:left="1440" w:right="1440" w:header="720" w:top="1440" w:footer="72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rFonts w:ascii="Calibri" w:hAnsi="Calibri" w:eastAsia="Calibri" w:cs="Calibri"/>
        <w:sz w:val="20"/>
        <w:szCs w:val="20"/>
      </w:rPr>
    </w:pPr>
    <w:r>
      <w:rPr>
        <w:rFonts w:eastAsia="Calibri" w:cs="Calibri" w:ascii="Calibri" w:hAnsi="Calibri"/>
        <w:sz w:val="20"/>
        <w:szCs w:val="20"/>
      </w:rPr>
      <w:t>Prefeitura Municipal de Forquilha | Secretaria de Cultura e Turismo</w:t>
    </w:r>
  </w:p>
  <w:p>
    <w:pPr>
      <w:pStyle w:val="Normal1"/>
      <w:jc w:val="center"/>
      <w:rPr/>
    </w:pPr>
    <w:r>
      <w:rPr>
        <w:rFonts w:eastAsia="Calibri" w:cs="Calibri" w:ascii="Calibri" w:hAnsi="Calibri"/>
        <w:sz w:val="20"/>
        <w:szCs w:val="20"/>
      </w:rPr>
      <w:t xml:space="preserve">CNPJ: </w:t>
    </w:r>
    <w:r>
      <w:rPr>
        <w:rFonts w:eastAsia="Calibri" w:cs="Calibri" w:ascii="Calibri" w:hAnsi="Calibri"/>
        <w:color w:val="202124"/>
        <w:sz w:val="20"/>
        <w:szCs w:val="20"/>
        <w:highlight w:val="white"/>
      </w:rPr>
      <w:t>07.673.106/0001-03 | Av. Dante Valério, nº 481 - Centro, Forquilha - Ceará | CEP: 62.115-000</w:t>
    </w:r>
    <w:r>
      <w:rPr>
        <w:b/>
        <w:color w:val="202124"/>
        <w:sz w:val="21"/>
        <w:szCs w:val="21"/>
        <w:highlight w:val="whit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rFonts w:ascii="Calibri" w:hAnsi="Calibri" w:eastAsia="Calibri" w:cs="Calibri"/>
      </w:rPr>
    </w:pPr>
    <w:r>
      <w:rPr/>
      <w:drawing>
        <wp:inline distT="0" distB="0" distL="0" distR="0">
          <wp:extent cx="2843530" cy="608965"/>
          <wp:effectExtent l="0" t="0" r="0" b="0"/>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1"/>
                  <a:srcRect l="20599" t="51469" r="33894" b="40692"/>
                  <a:stretch>
                    <a:fillRect/>
                  </a:stretch>
                </pic:blipFill>
                <pic:spPr bwMode="auto">
                  <a:xfrm>
                    <a:off x="0" y="0"/>
                    <a:ext cx="2843530" cy="608965"/>
                  </a:xfrm>
                  <a:prstGeom prst="rect">
                    <a:avLst/>
                  </a:prstGeom>
                </pic:spPr>
              </pic:pic>
            </a:graphicData>
          </a:graphic>
        </wp:inline>
      </w:drawing>
    </w:r>
    <w:r>
      <w:rPr/>
      <w:drawing>
        <wp:inline distT="0" distB="0" distL="0" distR="0">
          <wp:extent cx="2728595" cy="62865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rcRect l="0" t="34160" r="0" b="25083"/>
                  <a:stretch>
                    <a:fillRect/>
                  </a:stretch>
                </pic:blipFill>
                <pic:spPr bwMode="auto">
                  <a:xfrm>
                    <a:off x="0" y="0"/>
                    <a:ext cx="2728595" cy="628650"/>
                  </a:xfrm>
                  <a:prstGeom prst="rect">
                    <a:avLst/>
                  </a:prstGeom>
                </pic:spPr>
              </pic:pic>
            </a:graphicData>
          </a:graphic>
        </wp:inline>
      </w:drawing>
    </w:r>
  </w:p>
  <w:p>
    <w:pPr>
      <w:pStyle w:val="Normal1"/>
      <w:jc w:val="right"/>
      <w:rPr>
        <w:rFonts w:ascii="Calibri" w:hAnsi="Calibri" w:eastAsia="Calibri" w:cs="Calibri"/>
      </w:rPr>
    </w:pPr>
    <w:r>
      <w:rPr/>
      <w:fldChar w:fldCharType="begin"/>
    </w:r>
    <w:r>
      <w:rPr/>
      <w:instrText> PAGE </w:instrText>
    </w:r>
    <w:r>
      <w:rPr/>
      <w:fldChar w:fldCharType="separate"/>
    </w:r>
    <w:r>
      <w:rPr/>
      <w:t>19</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3">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apacultural.secult.ce.gov.br/oportunidade/4501/" TargetMode="External"/><Relationship Id="rId3" Type="http://schemas.openxmlformats.org/officeDocument/2006/relationships/hyperlink" Target="mailto:secultforquilha01@gmail.com" TargetMode="External"/><Relationship Id="rId4" Type="http://schemas.openxmlformats.org/officeDocument/2006/relationships/hyperlink" Target="https://www.planalto.gov.br/ccivil_03/_Ato2015-2018/2015/Lei/L13146.htm" TargetMode="External"/><Relationship Id="rId5" Type="http://schemas.openxmlformats.org/officeDocument/2006/relationships/hyperlink" Target="mailto:secultforquilha01@gmail.com" TargetMode="External"/><Relationship Id="rId6" Type="http://schemas.openxmlformats.org/officeDocument/2006/relationships/hyperlink" Target="https://servicos.receita.fazenda.gov.br/Servicos/certidaointernet/PF/Emitir" TargetMode="External"/><Relationship Id="rId7" Type="http://schemas.openxmlformats.org/officeDocument/2006/relationships/hyperlink" Target="https://internet-consultapublica.apps.sefaz.ce.gov.br/certidaonegativa/preparar-consultar" TargetMode="External"/><Relationship Id="rId8" Type="http://schemas.openxmlformats.org/officeDocument/2006/relationships/hyperlink" Target="https://forquilha.ce.siamnet.com.br/pages/portalcontribuinte/certidaoNegativaDebitos.xhtml" TargetMode="External"/><Relationship Id="rId9" Type="http://schemas.openxmlformats.org/officeDocument/2006/relationships/hyperlink" Target="https://cndt-certidao.tst.jus.br/inicio.faces;jsessionid=sja9rY0Osd_FvswCXUlId5YUzcGhPgR98Klzb8g2.cndt-certidao-19-xb6ph" TargetMode="External"/><Relationship Id="rId10" Type="http://schemas.openxmlformats.org/officeDocument/2006/relationships/hyperlink" Target="https://servicos.receita.fazenda.gov.br/Servicos/certidaointernet/PJ/Emitir" TargetMode="External"/><Relationship Id="rId11" Type="http://schemas.openxmlformats.org/officeDocument/2006/relationships/hyperlink" Target="https://internet-consultapublica.apps.sefaz.ce.gov.br/certidaonegativa/preparar-consultar" TargetMode="External"/><Relationship Id="rId12" Type="http://schemas.openxmlformats.org/officeDocument/2006/relationships/hyperlink" Target="https://forquilha.ce.siamnet.com.br/pages/portalcontribuinte/certidaoNegativaDebitos.xhtml" TargetMode="External"/><Relationship Id="rId13" Type="http://schemas.openxmlformats.org/officeDocument/2006/relationships/hyperlink" Target="https://consulta-crf.caixa.gov.br/consultacrf/pages/consultaEmpregador.jsf" TargetMode="External"/><Relationship Id="rId14" Type="http://schemas.openxmlformats.org/officeDocument/2006/relationships/hyperlink" Target="https://cndt-certidao.tst.jus.br/inicio.faces;jsessionid=sja9rY0Osd_FvswCXUlId5YUzcGhPgR98Klzb8g2.cndt-certidao-19-xb6ph"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LibreOffice/7.1.1.2$Windows_X86_64 LibreOffice_project/fe0b08f4af1bacafe4c7ecc87ce55bb426164676</Application>
  <AppVersion>15.0000</AppVersion>
  <Pages>19</Pages>
  <Words>6185</Words>
  <Characters>35751</Characters>
  <CharactersWithSpaces>41589</CharactersWithSpaces>
  <Paragraphs>365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2023-09-18T16:00:21Z</dcterms:modified>
  <cp:revision>1</cp:revision>
  <dc:subject/>
  <dc:title/>
</cp:coreProperties>
</file>