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0"/>
        </w:tabs>
        <w:spacing w:after="0" w:before="0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widowControl w:val="1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DE CONVOCAÇÃO PARA ESCOLHA DE MEMBROS PARA A COMISSÃO ESTADUAL DE INCENTIVO À CULTURA – CEIC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widowControl w:val="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 - FORMULÁRIO DE RECURSO </w:t>
      </w:r>
    </w:p>
    <w:p w:rsidR="00000000" w:rsidDel="00000000" w:rsidP="00000000" w:rsidRDefault="00000000" w:rsidRPr="00000000" w14:paraId="00000005">
      <w:pPr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Este documento NÃO faz parte dos documentos de inscrição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e só poderá ser utilizado após publicação dos resultados, e somente em casos em que o candidato considere a necessidade de pedido quanto à revisão do resultado de análise da inscrição.</w:t>
      </w:r>
    </w:p>
    <w:p w:rsidR="00000000" w:rsidDel="00000000" w:rsidP="00000000" w:rsidRDefault="00000000" w:rsidRPr="00000000" w14:paraId="00000006">
      <w:pPr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Este formulário deve ser enviado exclusivamente para o e-mail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editalmecenas</w:t>
        </w:r>
      </w:hyperlink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@secult.ce.gov.br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prazo estabelecidos no edital.</w:t>
      </w:r>
    </w:p>
    <w:p w:rsidR="00000000" w:rsidDel="00000000" w:rsidP="00000000" w:rsidRDefault="00000000" w:rsidRPr="00000000" w14:paraId="00000007">
      <w:pPr>
        <w:spacing w:after="0" w:before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</w:p>
    <w:tbl>
      <w:tblPr>
        <w:tblStyle w:val="Table1"/>
        <w:tblW w:w="10658.0" w:type="dxa"/>
        <w:jc w:val="left"/>
        <w:tblInd w:w="-22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da Instituição: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9">
            <w:pPr>
              <w:widowControl w:val="1"/>
              <w:spacing w:after="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Inscrição: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after="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0B">
      <w:pPr>
        <w:spacing w:after="0" w:before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00" w:before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Justificativa (descreva de forma objetiva o motivo do pedido de recurso)</w:t>
      </w:r>
    </w:p>
    <w:tbl>
      <w:tblPr>
        <w:tblStyle w:val="Table2"/>
        <w:tblW w:w="10658.0" w:type="dxa"/>
        <w:jc w:val="left"/>
        <w:tblInd w:w="-22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mo98mfyavlbb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after="200" w:before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00" w:before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 e Data:_____________________,  _____ de __________________de 2019.</w:t>
      </w:r>
    </w:p>
    <w:p w:rsidR="00000000" w:rsidDel="00000000" w:rsidP="00000000" w:rsidRDefault="00000000" w:rsidRPr="00000000" w14:paraId="00000015">
      <w:pPr>
        <w:widowControl w:val="0"/>
        <w:spacing w:after="200" w:before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00" w:before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7">
      <w:pPr>
        <w:widowControl w:val="0"/>
        <w:spacing w:after="200" w:before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e assinatura do(a) interessado</w:t>
      </w:r>
    </w:p>
    <w:sectPr>
      <w:headerReference r:id="rId8" w:type="default"/>
      <w:footerReference r:id="rId9" w:type="default"/>
      <w:pgSz w:h="16838" w:w="11906"/>
      <w:pgMar w:bottom="1190" w:top="1440" w:left="566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1"/>
      <w:spacing w:after="0" w:before="0" w:lineRule="auto"/>
      <w:jc w:val="left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widowControl w:val="1"/>
      <w:jc w:val="center"/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114300" distR="114300">
          <wp:extent cx="3506470" cy="119324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06470" cy="11932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keepNext w:val="1"/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editalmecenas@secult.ce.gov.br" TargetMode="External"/><Relationship Id="rId7" Type="http://schemas.openxmlformats.org/officeDocument/2006/relationships/hyperlink" Target="mailto:editalmecenas@secult.ce.gov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