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spacing w:lineRule="auto" w:line="240"/>
        <w:ind w:left="0" w:hanging="0"/>
        <w:jc w:val="both"/>
        <w:rPr>
          <w:rFonts w:ascii="Cambria" w:hAnsi="Cambria"/>
        </w:rPr>
      </w:pPr>
      <w:r>
        <w:rPr>
          <w:rFonts w:cs="Times New Roman" w:ascii="Times New Roman" w:hAnsi="Times New Roman"/>
          <w:sz w:val="24"/>
          <w:szCs w:val="24"/>
        </w:rPr>
        <w:t xml:space="preserve">Graduado em Comunicação Social (Jornalismo) pela Universidade Federal do Ceará 2015. Curso Princípios Básicos de Teatro (Teatro José de Alencar) 2012. Laboratório de Pesquisa Teatral (Porto Iracema das Artes) 2013. </w:t>
      </w:r>
      <w:r>
        <w:rPr>
          <w:rFonts w:cs="Times New Roman" w:ascii="Times New Roman" w:hAnsi="Times New Roman"/>
          <w:sz w:val="24"/>
          <w:szCs w:val="24"/>
        </w:rPr>
        <w:t xml:space="preserve">Ator componente do Outro Grupo de Teatro, membro do Fórum Cearense de Teatro. Conselheiro Municipal de Políticas Culturais em Fortaleza (suplente teatro). </w:t>
      </w:r>
    </w:p>
    <w:p>
      <w:pPr>
        <w:pStyle w:val="Corpodetexto"/>
        <w:spacing w:lineRule="auto" w:line="240"/>
        <w:ind w:left="0" w:hanging="0"/>
        <w:jc w:val="both"/>
        <w:rPr>
          <w:rFonts w:ascii="Cambria" w:hAnsi="Cambria"/>
        </w:rPr>
      </w:pP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z w:val="24"/>
          <w:szCs w:val="24"/>
        </w:rPr>
        <w:t xml:space="preserve">ri Areia conta com os espetáculos “Comer Querer Ver”, “Caio e Léo” e  “Histórias Compartilhadas” em repertório e se prepara para estrear “Nós Tr3s Ninguém” e “Não Adianta Latir, Tem que Morder” pelo Outro Grupo de Teatro em 2018. </w:t>
      </w:r>
    </w:p>
    <w:p>
      <w:pPr>
        <w:pStyle w:val="Corpodetexto"/>
        <w:spacing w:lineRule="auto" w:line="240"/>
        <w:ind w:left="0" w:hanging="0"/>
        <w:jc w:val="both"/>
        <w:rPr>
          <w:rFonts w:ascii="Cambria" w:hAnsi="Cambria"/>
        </w:rPr>
      </w:pPr>
      <w:r>
        <w:rPr>
          <w:rFonts w:cs="Times New Roman" w:ascii="Times New Roman" w:hAnsi="Times New Roman"/>
          <w:sz w:val="24"/>
          <w:szCs w:val="24"/>
        </w:rPr>
        <w:t xml:space="preserve">Foi vítima de ataques conservadores em 2016 após apresentação de seu monólogo “Histórias Compartilhadas” devido a uma cena onde asperge sangue sobre uma imagem de cristo crucificado. Na ocasião foi intimado a prestar esclarecimentos ao Ministério Público Federal e recebeu moções de repúdio da Assembleia Legislativa do Ceará e da Ordem dos Advogados do Brasil. </w:t>
      </w:r>
    </w:p>
    <w:p>
      <w:pPr>
        <w:pStyle w:val="Corpodetexto"/>
        <w:spacing w:lineRule="auto" w:line="240" w:before="0" w:after="140"/>
        <w:ind w:left="0" w:hanging="0"/>
        <w:jc w:val="both"/>
        <w:rPr>
          <w:rFonts w:ascii="Cambria" w:hAnsi="Cambria"/>
        </w:rPr>
      </w:pPr>
      <w:r>
        <w:rPr>
          <w:rFonts w:cs="Times New Roman" w:ascii="Times New Roman" w:hAnsi="Times New Roman"/>
          <w:sz w:val="24"/>
          <w:szCs w:val="24"/>
        </w:rPr>
        <w:t xml:space="preserve">Jornalista cultural e assessor de imprensa para projetos artísticos colabora com a gestão compartilhada da Conluio Sala de Criação, espaço que o Outro Grupo de Teatro divide com a ProDança e com a Bienal Internacional de Dança do Ceará </w:t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2006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font292" w:asciiTheme="minorHAnsi" w:hAnsiTheme="minorHAnsi"/>
      <w:color w:val="auto"/>
      <w:kern w:val="2"/>
      <w:sz w:val="22"/>
      <w:szCs w:val="22"/>
      <w:lang w:eastAsia="ar-SA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220066"/>
    <w:rPr>
      <w:rFonts w:ascii="Calibri" w:hAnsi="Calibri" w:eastAsia="SimSun" w:cs="font292"/>
      <w:kern w:val="2"/>
      <w:lang w:eastAsia="ar-SA"/>
    </w:rPr>
  </w:style>
  <w:style w:type="character" w:styleId="RodapChar" w:customStyle="1">
    <w:name w:val="Rodapé Char"/>
    <w:basedOn w:val="DefaultParagraphFont"/>
    <w:link w:val="Rodap"/>
    <w:uiPriority w:val="99"/>
    <w:qFormat/>
    <w:rsid w:val="00220066"/>
    <w:rPr>
      <w:rFonts w:ascii="Calibri" w:hAnsi="Calibri" w:eastAsia="SimSun" w:cs="font292"/>
      <w:kern w:val="2"/>
      <w:lang w:eastAsia="ar-SA"/>
    </w:rPr>
  </w:style>
  <w:style w:type="character" w:styleId="ListLabel1">
    <w:name w:val="ListLabel 1"/>
    <w:qFormat/>
    <w:rPr>
      <w:rFonts w:ascii="Times New Roman" w:hAnsi="Times New Roman"/>
      <w:b/>
      <w:bCs/>
      <w:i/>
      <w:iCs/>
      <w:strike/>
      <w:color w:val="000000"/>
      <w:sz w:val="24"/>
      <w:szCs w:val="20"/>
      <w:u w:val="none"/>
    </w:rPr>
  </w:style>
  <w:style w:type="character" w:styleId="ListLabel2">
    <w:name w:val="ListLabel 2"/>
    <w:qFormat/>
    <w:rPr>
      <w:rFonts w:cs="Courier New"/>
      <w:b/>
      <w:bCs/>
      <w:i/>
      <w:iCs/>
      <w:strike/>
      <w:color w:val="000000"/>
      <w:sz w:val="20"/>
      <w:szCs w:val="20"/>
      <w:u w:val="none"/>
    </w:rPr>
  </w:style>
  <w:style w:type="character" w:styleId="ListLabel3">
    <w:name w:val="ListLabel 3"/>
    <w:qFormat/>
    <w:rPr>
      <w:rFonts w:cs="Verdana"/>
      <w:b/>
      <w:bCs/>
      <w:i/>
      <w:iCs/>
      <w:strike/>
      <w:color w:val="000000"/>
      <w:sz w:val="20"/>
      <w:szCs w:val="20"/>
      <w:u w:val="none"/>
    </w:rPr>
  </w:style>
  <w:style w:type="character" w:styleId="ListLabel4">
    <w:name w:val="ListLabel 4"/>
    <w:qFormat/>
    <w:rPr>
      <w:rFonts w:cs="Verdana"/>
      <w:b/>
      <w:bCs/>
      <w:i/>
      <w:iCs/>
      <w:strike/>
      <w:color w:val="000000"/>
      <w:sz w:val="20"/>
      <w:szCs w:val="20"/>
      <w:u w:val="none"/>
    </w:rPr>
  </w:style>
  <w:style w:type="character" w:styleId="ListLabel5">
    <w:name w:val="ListLabel 5"/>
    <w:qFormat/>
    <w:rPr>
      <w:rFonts w:cs="Courier New"/>
      <w:b/>
      <w:bCs/>
      <w:i/>
      <w:iCs/>
      <w:strike/>
      <w:color w:val="000000"/>
      <w:sz w:val="20"/>
      <w:szCs w:val="20"/>
      <w:u w:val="none"/>
    </w:rPr>
  </w:style>
  <w:style w:type="character" w:styleId="ListLabel6">
    <w:name w:val="ListLabel 6"/>
    <w:qFormat/>
    <w:rPr>
      <w:rFonts w:cs="Verdana"/>
      <w:b/>
      <w:bCs/>
      <w:i/>
      <w:iCs/>
      <w:strike/>
      <w:color w:val="000000"/>
      <w:sz w:val="20"/>
      <w:szCs w:val="20"/>
      <w:u w:val="none"/>
    </w:rPr>
  </w:style>
  <w:style w:type="character" w:styleId="ListLabel7">
    <w:name w:val="ListLabel 7"/>
    <w:qFormat/>
    <w:rPr>
      <w:rFonts w:cs="Verdana"/>
      <w:b/>
      <w:bCs/>
      <w:i/>
      <w:iCs/>
      <w:strike/>
      <w:color w:val="000000"/>
      <w:sz w:val="20"/>
      <w:szCs w:val="20"/>
      <w:u w:val="none"/>
    </w:rPr>
  </w:style>
  <w:style w:type="character" w:styleId="ListLabel8">
    <w:name w:val="ListLabel 8"/>
    <w:qFormat/>
    <w:rPr>
      <w:rFonts w:cs="Courier New"/>
      <w:b/>
      <w:bCs/>
      <w:i/>
      <w:iCs/>
      <w:strike/>
      <w:color w:val="000000"/>
      <w:sz w:val="20"/>
      <w:szCs w:val="20"/>
      <w:u w:val="none"/>
    </w:rPr>
  </w:style>
  <w:style w:type="character" w:styleId="ListLabel9">
    <w:name w:val="ListLabel 9"/>
    <w:qFormat/>
    <w:rPr>
      <w:rFonts w:cs="Verdana"/>
      <w:b/>
      <w:bCs/>
      <w:i/>
      <w:iCs/>
      <w:strike/>
      <w:color w:val="000000"/>
      <w:sz w:val="20"/>
      <w:szCs w:val="20"/>
      <w:u w:val="none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1" w:customStyle="1">
    <w:name w:val="Parágrafo da Lista1"/>
    <w:basedOn w:val="Normal"/>
    <w:qFormat/>
    <w:rsid w:val="00220066"/>
    <w:pPr/>
    <w:rPr/>
  </w:style>
  <w:style w:type="paragraph" w:styleId="CVNormal" w:customStyle="1">
    <w:name w:val="CV Normal"/>
    <w:basedOn w:val="Normal"/>
    <w:qFormat/>
    <w:rsid w:val="00220066"/>
    <w:pPr/>
    <w:rPr/>
  </w:style>
  <w:style w:type="paragraph" w:styleId="CVNormalFirstLine" w:customStyle="1">
    <w:name w:val="CV Normal - First Line"/>
    <w:basedOn w:val="CVNormal"/>
    <w:qFormat/>
    <w:rsid w:val="00220066"/>
    <w:pPr/>
    <w:rPr/>
  </w:style>
  <w:style w:type="paragraph" w:styleId="Cabealho">
    <w:name w:val="Header"/>
    <w:basedOn w:val="Normal"/>
    <w:link w:val="CabealhoChar"/>
    <w:uiPriority w:val="99"/>
    <w:unhideWhenUsed/>
    <w:rsid w:val="00220066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20066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22006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LibreOffice/6.0.0.3$Windows_X86_64 LibreOffice_project/64a0f66915f38c6217de274f0aa8e15618924765</Application>
  <Pages>1</Pages>
  <Words>185</Words>
  <Characters>1013</Characters>
  <CharactersWithSpaces>1198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2012-09-17T02:14:00Z</dcterms:created>
  <dc:creator>Tavares</dc:creator>
  <dc:description/>
  <dc:language>pt-BR</dc:language>
  <cp:lastModifiedBy/>
  <dcterms:modified xsi:type="dcterms:W3CDTF">2018-03-29T14:45:39Z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